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7C92" w:rsidRDefault="00634301">
      <w:pPr>
        <w:pStyle w:val="afd"/>
        <w:spacing w:line="360" w:lineRule="auto"/>
        <w:jc w:val="center"/>
        <w:rPr>
          <w:b/>
          <w:sz w:val="28"/>
          <w:szCs w:val="28"/>
          <w:lang w:val="uk-UA" w:eastAsia="uk-UA"/>
        </w:rPr>
      </w:pPr>
      <w:r>
        <w:rPr>
          <w:b/>
          <w:sz w:val="28"/>
          <w:szCs w:val="28"/>
          <w:lang w:val="uk-UA" w:eastAsia="uk-UA"/>
        </w:rPr>
        <w:t>МІНІСТЕРСТВО ОСВІТИ І НАУКИ УКРАЇНИ</w:t>
      </w:r>
    </w:p>
    <w:p w:rsidR="008C7C92" w:rsidRDefault="00634301">
      <w:pPr>
        <w:pStyle w:val="afd"/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Волинський національний університет імені Лесі Українки</w:t>
      </w:r>
    </w:p>
    <w:p w:rsidR="008C7C92" w:rsidRDefault="00634301">
      <w:pPr>
        <w:pStyle w:val="afd"/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Факультет психології </w:t>
      </w:r>
    </w:p>
    <w:p w:rsidR="008C7C92" w:rsidRDefault="00634301">
      <w:pPr>
        <w:pStyle w:val="afd"/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Кафедра педагогічної та вікової психології</w:t>
      </w:r>
    </w:p>
    <w:p w:rsidR="008C7C92" w:rsidRDefault="008C7C92">
      <w:pPr>
        <w:pStyle w:val="afd"/>
        <w:jc w:val="center"/>
        <w:rPr>
          <w:b/>
          <w:sz w:val="28"/>
          <w:szCs w:val="28"/>
          <w:lang w:val="uk-UA" w:eastAsia="uk-UA"/>
        </w:rPr>
      </w:pPr>
    </w:p>
    <w:p w:rsidR="008C7C92" w:rsidRDefault="008C7C92">
      <w:pPr>
        <w:pStyle w:val="afd"/>
        <w:jc w:val="right"/>
        <w:rPr>
          <w:b/>
          <w:sz w:val="28"/>
          <w:szCs w:val="28"/>
          <w:lang w:val="uk-UA" w:eastAsia="uk-UA"/>
        </w:rPr>
      </w:pPr>
    </w:p>
    <w:p w:rsidR="008C7C92" w:rsidRDefault="008C7C92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</w:p>
    <w:p w:rsidR="008C7C92" w:rsidRDefault="008C7C92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</w:p>
    <w:p w:rsidR="008C7C92" w:rsidRDefault="008C7C92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</w:p>
    <w:p w:rsidR="008C7C92" w:rsidRDefault="00634301">
      <w:pPr>
        <w:spacing w:after="0" w:line="360" w:lineRule="auto"/>
        <w:jc w:val="center"/>
        <w:rPr>
          <w:sz w:val="36"/>
          <w:szCs w:val="36"/>
        </w:rPr>
      </w:pPr>
      <w:r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  <w:t xml:space="preserve">ПСИХОЛОГІЯ </w:t>
      </w:r>
    </w:p>
    <w:p w:rsidR="007216DF" w:rsidRDefault="00634301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(Основи психології.  </w:t>
      </w:r>
    </w:p>
    <w:p w:rsidR="008C7C92" w:rsidRDefault="00634301">
      <w:pPr>
        <w:spacing w:after="0" w:line="240" w:lineRule="auto"/>
        <w:jc w:val="center"/>
      </w:pPr>
      <w:r>
        <w:rPr>
          <w:rFonts w:ascii="Times New Roman" w:hAnsi="Times New Roman" w:cs="Times New Roman"/>
          <w:b/>
          <w:bCs/>
          <w:sz w:val="28"/>
          <w:szCs w:val="28"/>
        </w:rPr>
        <w:t>Вікова, педагогічна та с</w:t>
      </w:r>
      <w:proofErr w:type="spellStart"/>
      <w:r w:rsidRPr="00CF5A82">
        <w:rPr>
          <w:rFonts w:ascii="Times New Roman" w:hAnsi="Times New Roman" w:cs="Times New Roman"/>
          <w:b/>
          <w:bCs/>
          <w:sz w:val="28"/>
          <w:szCs w:val="28"/>
          <w:lang w:val="ru-RU"/>
        </w:rPr>
        <w:t>оц</w:t>
      </w:r>
      <w:r>
        <w:rPr>
          <w:rFonts w:ascii="Times New Roman" w:hAnsi="Times New Roman" w:cs="Times New Roman"/>
          <w:b/>
          <w:bCs/>
          <w:sz w:val="28"/>
          <w:szCs w:val="28"/>
        </w:rPr>
        <w:t>іальна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</w:rPr>
        <w:t xml:space="preserve"> психологія)</w:t>
      </w:r>
    </w:p>
    <w:p w:rsidR="008C7C92" w:rsidRDefault="008C7C9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8C7C92" w:rsidRDefault="008C7C92">
      <w:pPr>
        <w:ind w:firstLine="426"/>
        <w:jc w:val="center"/>
        <w:rPr>
          <w:sz w:val="28"/>
          <w:szCs w:val="28"/>
        </w:rPr>
      </w:pPr>
    </w:p>
    <w:p w:rsidR="008C7C92" w:rsidRDefault="008C7C92">
      <w:pPr>
        <w:ind w:firstLine="426"/>
        <w:jc w:val="center"/>
        <w:rPr>
          <w:sz w:val="28"/>
          <w:szCs w:val="28"/>
        </w:rPr>
      </w:pPr>
    </w:p>
    <w:p w:rsidR="008C7C92" w:rsidRDefault="00634301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СИЛАБУС</w:t>
      </w:r>
    </w:p>
    <w:p w:rsidR="008C7C92" w:rsidRDefault="00634301">
      <w:pPr>
        <w:spacing w:after="0"/>
        <w:ind w:firstLine="426"/>
        <w:jc w:val="center"/>
        <w:rPr>
          <w:rFonts w:ascii="Times New Roman" w:hAnsi="Times New Roman"/>
        </w:rPr>
      </w:pPr>
      <w:r>
        <w:rPr>
          <w:rFonts w:ascii="Times New Roman" w:hAnsi="Times New Roman"/>
          <w:sz w:val="28"/>
          <w:szCs w:val="28"/>
        </w:rPr>
        <w:t>нормативної навчальної дисципліни підготовки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i/>
          <w:sz w:val="28"/>
          <w:szCs w:val="28"/>
        </w:rPr>
        <w:t>бакалавра</w:t>
      </w:r>
    </w:p>
    <w:p w:rsidR="008C7C92" w:rsidRDefault="00634301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  <w:sz w:val="28"/>
          <w:szCs w:val="28"/>
        </w:rPr>
        <w:t xml:space="preserve">галузі знань 01 </w:t>
      </w:r>
      <w:r>
        <w:rPr>
          <w:rFonts w:ascii="Times New Roman" w:eastAsia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/>
          <w:sz w:val="28"/>
          <w:szCs w:val="28"/>
        </w:rPr>
        <w:t>Освіта / Педагогіка</w:t>
      </w:r>
      <w:r>
        <w:rPr>
          <w:rFonts w:ascii="Times New Roman" w:eastAsia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/>
          <w:sz w:val="28"/>
          <w:szCs w:val="28"/>
        </w:rPr>
        <w:t>,</w:t>
      </w:r>
    </w:p>
    <w:p w:rsidR="008C7C92" w:rsidRDefault="00634301">
      <w:pPr>
        <w:tabs>
          <w:tab w:val="left" w:pos="1620"/>
          <w:tab w:val="center" w:pos="5670"/>
        </w:tabs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  <w:sz w:val="28"/>
          <w:szCs w:val="28"/>
        </w:rPr>
        <w:t xml:space="preserve">спеціальності 014 </w:t>
      </w:r>
      <w:r>
        <w:rPr>
          <w:rFonts w:ascii="Times New Roman" w:eastAsia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/>
          <w:sz w:val="28"/>
          <w:szCs w:val="28"/>
        </w:rPr>
        <w:t>Середня освіта (Українська мова і література)</w:t>
      </w:r>
      <w:r>
        <w:rPr>
          <w:rFonts w:ascii="Times New Roman" w:eastAsia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/>
          <w:sz w:val="28"/>
          <w:szCs w:val="28"/>
        </w:rPr>
        <w:t>,</w:t>
      </w:r>
    </w:p>
    <w:p w:rsidR="008C7C92" w:rsidRDefault="00634301">
      <w:pPr>
        <w:tabs>
          <w:tab w:val="left" w:pos="1620"/>
          <w:tab w:val="center" w:pos="5670"/>
        </w:tabs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  <w:sz w:val="28"/>
          <w:szCs w:val="28"/>
        </w:rPr>
        <w:t xml:space="preserve">освітньої програми «Українська мова та література. </w:t>
      </w:r>
    </w:p>
    <w:p w:rsidR="008C7C92" w:rsidRDefault="00634301">
      <w:pPr>
        <w:tabs>
          <w:tab w:val="left" w:pos="1620"/>
          <w:tab w:val="center" w:pos="5670"/>
        </w:tabs>
        <w:spacing w:after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Світова література»</w:t>
      </w:r>
    </w:p>
    <w:p w:rsidR="008C7C92" w:rsidRDefault="008C7C92">
      <w:pPr>
        <w:tabs>
          <w:tab w:val="left" w:pos="1620"/>
          <w:tab w:val="center" w:pos="5670"/>
        </w:tabs>
        <w:jc w:val="center"/>
        <w:rPr>
          <w:rStyle w:val="af5"/>
          <w:rFonts w:cs="Times New Roman"/>
          <w:b/>
          <w:bCs/>
          <w:sz w:val="28"/>
          <w:szCs w:val="28"/>
        </w:rPr>
      </w:pPr>
    </w:p>
    <w:p w:rsidR="008C7C92" w:rsidRDefault="008C7C92">
      <w:pPr>
        <w:tabs>
          <w:tab w:val="left" w:pos="1620"/>
          <w:tab w:val="right" w:leader="underscore" w:pos="882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C7C92" w:rsidRDefault="008C7C92">
      <w:pPr>
        <w:tabs>
          <w:tab w:val="left" w:pos="1620"/>
          <w:tab w:val="right" w:leader="underscore" w:pos="8820"/>
        </w:tabs>
        <w:rPr>
          <w:rFonts w:ascii="Times New Roman" w:hAnsi="Times New Roman" w:cs="Times New Roman"/>
          <w:sz w:val="24"/>
          <w:szCs w:val="24"/>
        </w:rPr>
      </w:pPr>
    </w:p>
    <w:p w:rsidR="008C7C92" w:rsidRDefault="008C7C92">
      <w:pPr>
        <w:tabs>
          <w:tab w:val="left" w:pos="1620"/>
          <w:tab w:val="right" w:leader="underscore" w:pos="8820"/>
        </w:tabs>
        <w:rPr>
          <w:rFonts w:ascii="Times New Roman" w:hAnsi="Times New Roman" w:cs="Times New Roman"/>
          <w:b/>
          <w:bCs/>
          <w:sz w:val="26"/>
          <w:szCs w:val="26"/>
        </w:rPr>
      </w:pPr>
    </w:p>
    <w:p w:rsidR="008C7C92" w:rsidRDefault="008C7C92">
      <w:pPr>
        <w:tabs>
          <w:tab w:val="left" w:pos="1620"/>
          <w:tab w:val="center" w:pos="5812"/>
        </w:tabs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8C7C92" w:rsidRDefault="008C7C92">
      <w:pPr>
        <w:tabs>
          <w:tab w:val="left" w:pos="1620"/>
          <w:tab w:val="center" w:pos="5812"/>
        </w:tabs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8C7C92" w:rsidRDefault="008C7C92">
      <w:pPr>
        <w:tabs>
          <w:tab w:val="left" w:pos="1620"/>
          <w:tab w:val="center" w:pos="5812"/>
        </w:tabs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8C7C92" w:rsidRDefault="008C7C92">
      <w:pPr>
        <w:tabs>
          <w:tab w:val="left" w:pos="1620"/>
          <w:tab w:val="center" w:pos="5812"/>
        </w:tabs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8C7C92" w:rsidRDefault="008C7C92">
      <w:pPr>
        <w:tabs>
          <w:tab w:val="left" w:pos="1620"/>
          <w:tab w:val="center" w:pos="5812"/>
        </w:tabs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8C7C92" w:rsidRDefault="008C7C92">
      <w:pPr>
        <w:tabs>
          <w:tab w:val="left" w:pos="1620"/>
          <w:tab w:val="center" w:pos="5812"/>
        </w:tabs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8C7C92" w:rsidRDefault="00634301">
      <w:pPr>
        <w:tabs>
          <w:tab w:val="left" w:pos="1620"/>
          <w:tab w:val="center" w:pos="5812"/>
        </w:tabs>
        <w:jc w:val="center"/>
        <w:rPr>
          <w:rFonts w:ascii="Times New Roman" w:hAnsi="Times New Roman" w:cs="Times New Roman"/>
          <w:bCs/>
          <w:sz w:val="28"/>
          <w:szCs w:val="28"/>
        </w:rPr>
        <w:sectPr w:rsidR="008C7C92">
          <w:pgSz w:w="11906" w:h="16838"/>
          <w:pgMar w:top="1134" w:right="567" w:bottom="1134" w:left="1701" w:header="0" w:footer="0" w:gutter="0"/>
          <w:cols w:space="720"/>
          <w:formProt w:val="0"/>
          <w:docGrid w:linePitch="360" w:charSpace="4096"/>
        </w:sect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Луцьк – 2021</w:t>
      </w:r>
    </w:p>
    <w:p w:rsidR="008C7C92" w:rsidRDefault="006F5CF4">
      <w:pPr>
        <w:spacing w:after="0"/>
        <w:jc w:val="right"/>
        <w:rPr>
          <w:rFonts w:ascii="Times New Roman CYR" w:eastAsia="SimSun" w:hAnsi="Times New Roman CYR" w:cs="Times New Roman CYR"/>
          <w:sz w:val="28"/>
          <w:szCs w:val="28"/>
          <w:lang w:eastAsia="zh-CN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w:lastRenderedPageBreak/>
        <w:drawing>
          <wp:inline distT="0" distB="0" distL="0" distR="0">
            <wp:extent cx="6012180" cy="8497437"/>
            <wp:effectExtent l="0" t="0" r="7620" b="0"/>
            <wp:docPr id="2" name="Рисунок 2" descr="C:\Users\User\Desktop\вв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вв.tif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12180" cy="84974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  <w:r w:rsidR="00634301">
        <w:br w:type="page"/>
      </w:r>
    </w:p>
    <w:p w:rsidR="008C7C92" w:rsidRDefault="00634301">
      <w:pPr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8"/>
          <w:szCs w:val="28"/>
          <w:lang w:eastAsia="ru-RU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eastAsia="ru-RU"/>
        </w:rPr>
        <w:lastRenderedPageBreak/>
        <w:t>І. Опис навчальної дисципліни</w:t>
      </w:r>
    </w:p>
    <w:p w:rsidR="008C7C92" w:rsidRDefault="008C7C9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8C7C92" w:rsidRDefault="00634301">
      <w:pPr>
        <w:spacing w:after="0" w:line="240" w:lineRule="auto"/>
        <w:jc w:val="center"/>
      </w:pPr>
      <w:r>
        <w:rPr>
          <w:rFonts w:ascii="Times New Roman" w:hAnsi="Times New Roman" w:cs="Times New Roman"/>
          <w:b/>
          <w:bCs/>
          <w:sz w:val="28"/>
          <w:szCs w:val="28"/>
        </w:rPr>
        <w:t>Психологія (Основи психології)</w:t>
      </w:r>
    </w:p>
    <w:p w:rsidR="008C7C92" w:rsidRDefault="008C7C9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tbl>
      <w:tblPr>
        <w:tblW w:w="9528" w:type="dxa"/>
        <w:tblInd w:w="75" w:type="dxa"/>
        <w:tblLook w:val="04A0" w:firstRow="1" w:lastRow="0" w:firstColumn="1" w:lastColumn="0" w:noHBand="0" w:noVBand="1"/>
      </w:tblPr>
      <w:tblGrid>
        <w:gridCol w:w="2556"/>
        <w:gridCol w:w="3912"/>
        <w:gridCol w:w="3060"/>
      </w:tblGrid>
      <w:tr w:rsidR="008C7C92">
        <w:trPr>
          <w:trHeight w:val="1104"/>
        </w:trPr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634301">
            <w:pPr>
              <w:spacing w:after="0" w:line="240" w:lineRule="auto"/>
              <w:jc w:val="center"/>
              <w:rPr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Найменування показників</w:t>
            </w:r>
          </w:p>
        </w:tc>
        <w:tc>
          <w:tcPr>
            <w:tcW w:w="3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634301">
            <w:pPr>
              <w:spacing w:after="0" w:line="240" w:lineRule="auto"/>
              <w:jc w:val="center"/>
              <w:rPr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Галузь знань, спеціальність, освітньо-професійна програма, освітній ступінь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63430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Характеристика навчальної дисципліни</w:t>
            </w:r>
          </w:p>
          <w:p w:rsidR="006F5CF4" w:rsidRDefault="006F5CF4">
            <w:pPr>
              <w:spacing w:after="0" w:line="240" w:lineRule="auto"/>
              <w:jc w:val="center"/>
              <w:rPr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За навчальним планом 2021 року</w:t>
            </w:r>
          </w:p>
        </w:tc>
      </w:tr>
      <w:tr w:rsidR="008C7C92">
        <w:trPr>
          <w:trHeight w:val="327"/>
        </w:trPr>
        <w:tc>
          <w:tcPr>
            <w:tcW w:w="25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634301">
            <w:pPr>
              <w:spacing w:after="0" w:line="240" w:lineRule="auto"/>
              <w:rPr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Cs/>
                <w:sz w:val="26"/>
                <w:szCs w:val="26"/>
              </w:rPr>
              <w:t xml:space="preserve">Денна форма навчання </w:t>
            </w:r>
          </w:p>
        </w:tc>
        <w:tc>
          <w:tcPr>
            <w:tcW w:w="391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634301">
            <w:pPr>
              <w:spacing w:after="0"/>
              <w:jc w:val="center"/>
              <w:rPr>
                <w:rFonts w:ascii="Times New Roman" w:hAnsi="Times New Roman"/>
                <w:spacing w:val="-6"/>
                <w:sz w:val="26"/>
                <w:szCs w:val="26"/>
              </w:rPr>
            </w:pPr>
            <w:r>
              <w:rPr>
                <w:rFonts w:ascii="Times New Roman" w:hAnsi="Times New Roman"/>
                <w:spacing w:val="-6"/>
                <w:sz w:val="26"/>
                <w:szCs w:val="26"/>
              </w:rPr>
              <w:t>01 «Освіта / Педагогіка»</w:t>
            </w:r>
          </w:p>
          <w:p w:rsidR="008C7C92" w:rsidRDefault="00634301">
            <w:pPr>
              <w:spacing w:after="0"/>
              <w:jc w:val="center"/>
              <w:rPr>
                <w:rFonts w:ascii="Times New Roman" w:hAnsi="Times New Roman"/>
                <w:spacing w:val="-6"/>
                <w:sz w:val="26"/>
                <w:szCs w:val="26"/>
              </w:rPr>
            </w:pPr>
            <w:r>
              <w:rPr>
                <w:rFonts w:ascii="Times New Roman" w:hAnsi="Times New Roman"/>
                <w:spacing w:val="-6"/>
                <w:sz w:val="26"/>
                <w:szCs w:val="26"/>
              </w:rPr>
              <w:t>014 «Середня освіта (Українська мова і література)»</w:t>
            </w:r>
          </w:p>
          <w:p w:rsidR="008C7C92" w:rsidRDefault="00634301">
            <w:pPr>
              <w:spacing w:after="0"/>
              <w:jc w:val="center"/>
              <w:rPr>
                <w:rFonts w:ascii="Times New Roman" w:hAnsi="Times New Roman"/>
                <w:spacing w:val="-6"/>
                <w:sz w:val="26"/>
                <w:szCs w:val="26"/>
              </w:rPr>
            </w:pPr>
            <w:r>
              <w:rPr>
                <w:rFonts w:ascii="Times New Roman" w:hAnsi="Times New Roman"/>
                <w:spacing w:val="-6"/>
                <w:sz w:val="26"/>
                <w:szCs w:val="26"/>
              </w:rPr>
              <w:t>Освітньо-професійна програма «Середня освіта. Українська мова та література. Світова література»</w:t>
            </w:r>
          </w:p>
          <w:p w:rsidR="008C7C92" w:rsidRDefault="00634301">
            <w:pPr>
              <w:tabs>
                <w:tab w:val="left" w:pos="1620"/>
                <w:tab w:val="right" w:leader="underscore" w:pos="8820"/>
              </w:tabs>
              <w:spacing w:after="0"/>
              <w:jc w:val="center"/>
              <w:rPr>
                <w:rFonts w:ascii="Times New Roman" w:hAnsi="Times New Roman"/>
                <w:spacing w:val="-6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Cs/>
                <w:spacing w:val="-6"/>
                <w:sz w:val="26"/>
                <w:szCs w:val="26"/>
              </w:rPr>
              <w:t>бакалавр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634301">
            <w:pPr>
              <w:spacing w:after="0" w:line="240" w:lineRule="auto"/>
              <w:rPr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Cs/>
                <w:sz w:val="26"/>
                <w:szCs w:val="26"/>
              </w:rPr>
              <w:t xml:space="preserve">Нормативна </w:t>
            </w:r>
          </w:p>
        </w:tc>
      </w:tr>
      <w:tr w:rsidR="008C7C92">
        <w:trPr>
          <w:trHeight w:val="164"/>
        </w:trPr>
        <w:tc>
          <w:tcPr>
            <w:tcW w:w="255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8C7C92">
            <w:pPr>
              <w:spacing w:after="0" w:line="240" w:lineRule="auto"/>
              <w:ind w:firstLine="709"/>
              <w:rPr>
                <w:rFonts w:ascii="Times New Roman" w:hAnsi="Times New Roman" w:cs="Times New Roman"/>
                <w:bCs/>
                <w:sz w:val="26"/>
                <w:szCs w:val="26"/>
                <w:lang w:val="ru-RU"/>
              </w:rPr>
            </w:pPr>
          </w:p>
        </w:tc>
        <w:tc>
          <w:tcPr>
            <w:tcW w:w="391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8C7C92">
            <w:pPr>
              <w:spacing w:after="0" w:line="240" w:lineRule="auto"/>
              <w:ind w:firstLine="709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634301">
            <w:pPr>
              <w:spacing w:after="0" w:line="240" w:lineRule="auto"/>
              <w:rPr>
                <w:sz w:val="26"/>
                <w:szCs w:val="26"/>
              </w:rPr>
            </w:pPr>
            <w:proofErr w:type="spellStart"/>
            <w:proofErr w:type="gramStart"/>
            <w:r>
              <w:rPr>
                <w:rFonts w:ascii="Times New Roman" w:hAnsi="Times New Roman" w:cs="Times New Roman"/>
                <w:bCs/>
                <w:sz w:val="26"/>
                <w:szCs w:val="26"/>
                <w:lang w:val="ru-RU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Cs/>
                <w:sz w:val="26"/>
                <w:szCs w:val="26"/>
                <w:lang w:val="ru-RU"/>
              </w:rPr>
              <w:t>ік</w:t>
            </w:r>
            <w:proofErr w:type="spellEnd"/>
            <w:r>
              <w:rPr>
                <w:rFonts w:ascii="Times New Roman" w:hAnsi="Times New Roman" w:cs="Times New Roman"/>
                <w:bCs/>
                <w:sz w:val="26"/>
                <w:szCs w:val="26"/>
                <w:lang w:val="ru-RU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sz w:val="26"/>
                <w:szCs w:val="26"/>
              </w:rPr>
              <w:t xml:space="preserve">навчання  </w:t>
            </w:r>
            <w:r>
              <w:rPr>
                <w:rFonts w:ascii="Times New Roman" w:hAnsi="Times New Roman" w:cs="Times New Roman"/>
                <w:bCs/>
                <w:sz w:val="26"/>
                <w:szCs w:val="26"/>
                <w:lang w:val="ru-RU"/>
              </w:rPr>
              <w:t>1-</w:t>
            </w:r>
            <w:proofErr w:type="spellStart"/>
            <w:r>
              <w:rPr>
                <w:rFonts w:ascii="Times New Roman" w:hAnsi="Times New Roman" w:cs="Times New Roman"/>
                <w:bCs/>
                <w:sz w:val="26"/>
                <w:szCs w:val="26"/>
              </w:rPr>
              <w:t>ий</w:t>
            </w:r>
            <w:proofErr w:type="spellEnd"/>
          </w:p>
        </w:tc>
      </w:tr>
      <w:tr w:rsidR="008C7C92">
        <w:trPr>
          <w:trHeight w:val="290"/>
        </w:trPr>
        <w:tc>
          <w:tcPr>
            <w:tcW w:w="25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634301">
            <w:pPr>
              <w:spacing w:after="0" w:line="240" w:lineRule="auto"/>
              <w:rPr>
                <w:sz w:val="26"/>
                <w:szCs w:val="26"/>
              </w:rPr>
            </w:pPr>
            <w:proofErr w:type="spellStart"/>
            <w:r>
              <w:rPr>
                <w:rFonts w:ascii="Times New Roman" w:hAnsi="Times New Roman" w:cs="Times New Roman"/>
                <w:bCs/>
                <w:sz w:val="26"/>
                <w:szCs w:val="26"/>
                <w:lang w:val="ru-RU"/>
              </w:rPr>
              <w:t>Кількість</w:t>
            </w:r>
            <w:proofErr w:type="spellEnd"/>
            <w:r>
              <w:rPr>
                <w:rFonts w:ascii="Times New Roman" w:hAnsi="Times New Roman" w:cs="Times New Roman"/>
                <w:bCs/>
                <w:sz w:val="26"/>
                <w:szCs w:val="26"/>
                <w:lang w:val="ru-RU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sz w:val="26"/>
                <w:szCs w:val="26"/>
              </w:rPr>
              <w:t>годин/</w:t>
            </w:r>
            <w:proofErr w:type="spellStart"/>
            <w:r>
              <w:rPr>
                <w:rFonts w:ascii="Times New Roman" w:hAnsi="Times New Roman" w:cs="Times New Roman"/>
                <w:bCs/>
                <w:sz w:val="26"/>
                <w:szCs w:val="26"/>
                <w:lang w:val="ru-RU"/>
              </w:rPr>
              <w:t>кредитів</w:t>
            </w:r>
            <w:proofErr w:type="spellEnd"/>
            <w:r>
              <w:rPr>
                <w:rFonts w:ascii="Times New Roman" w:hAnsi="Times New Roman" w:cs="Times New Roman"/>
                <w:bCs/>
                <w:sz w:val="26"/>
                <w:szCs w:val="26"/>
                <w:lang w:val="ru-RU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sz w:val="26"/>
                <w:szCs w:val="26"/>
              </w:rPr>
              <w:t>90/</w:t>
            </w:r>
            <w:r>
              <w:rPr>
                <w:rFonts w:ascii="Times New Roman" w:hAnsi="Times New Roman" w:cs="Times New Roman"/>
                <w:bCs/>
                <w:sz w:val="26"/>
                <w:szCs w:val="26"/>
                <w:lang w:val="ru-RU"/>
              </w:rPr>
              <w:t>3</w:t>
            </w:r>
          </w:p>
        </w:tc>
        <w:tc>
          <w:tcPr>
            <w:tcW w:w="391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8C7C92">
            <w:pPr>
              <w:spacing w:after="0" w:line="240" w:lineRule="auto"/>
              <w:ind w:firstLine="709"/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634301">
            <w:pPr>
              <w:spacing w:after="0" w:line="240" w:lineRule="auto"/>
              <w:rPr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Cs/>
                <w:sz w:val="26"/>
                <w:szCs w:val="26"/>
                <w:lang w:val="ru-RU"/>
              </w:rPr>
              <w:t>Семестр_</w:t>
            </w:r>
            <w:r>
              <w:rPr>
                <w:rFonts w:ascii="Times New Roman" w:hAnsi="Times New Roman" w:cs="Times New Roman"/>
                <w:bCs/>
                <w:sz w:val="26"/>
                <w:szCs w:val="26"/>
              </w:rPr>
              <w:t>1</w:t>
            </w:r>
            <w:r>
              <w:rPr>
                <w:rFonts w:ascii="Times New Roman" w:hAnsi="Times New Roman" w:cs="Times New Roman"/>
                <w:bCs/>
                <w:sz w:val="26"/>
                <w:szCs w:val="26"/>
                <w:lang w:val="ru-RU"/>
              </w:rPr>
              <w:t>-</w:t>
            </w:r>
            <w:proofErr w:type="spellStart"/>
            <w:r>
              <w:rPr>
                <w:rFonts w:ascii="Times New Roman" w:hAnsi="Times New Roman" w:cs="Times New Roman"/>
                <w:bCs/>
                <w:sz w:val="26"/>
                <w:szCs w:val="26"/>
                <w:lang w:val="ru-RU"/>
              </w:rPr>
              <w:t>ий</w:t>
            </w:r>
            <w:proofErr w:type="spellEnd"/>
            <w:r>
              <w:rPr>
                <w:rFonts w:ascii="Times New Roman" w:hAnsi="Times New Roman" w:cs="Times New Roman"/>
                <w:bCs/>
                <w:sz w:val="26"/>
                <w:szCs w:val="26"/>
                <w:lang w:val="ru-RU"/>
              </w:rPr>
              <w:t>__</w:t>
            </w:r>
          </w:p>
        </w:tc>
      </w:tr>
      <w:tr w:rsidR="008C7C92">
        <w:trPr>
          <w:trHeight w:val="338"/>
        </w:trPr>
        <w:tc>
          <w:tcPr>
            <w:tcW w:w="255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8C7C92">
            <w:pPr>
              <w:spacing w:after="0" w:line="240" w:lineRule="auto"/>
              <w:ind w:firstLine="709"/>
              <w:rPr>
                <w:rFonts w:ascii="Times New Roman" w:hAnsi="Times New Roman" w:cs="Times New Roman"/>
                <w:bCs/>
                <w:sz w:val="24"/>
                <w:szCs w:val="24"/>
                <w:highlight w:val="yellow"/>
                <w:lang w:val="ru-RU"/>
              </w:rPr>
            </w:pPr>
          </w:p>
        </w:tc>
        <w:tc>
          <w:tcPr>
            <w:tcW w:w="391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8C7C92">
            <w:pPr>
              <w:spacing w:after="0" w:line="240" w:lineRule="auto"/>
              <w:ind w:firstLine="709"/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634301">
            <w:pPr>
              <w:spacing w:after="0" w:line="240" w:lineRule="auto"/>
              <w:rPr>
                <w:sz w:val="26"/>
                <w:szCs w:val="26"/>
              </w:rPr>
            </w:pPr>
            <w:proofErr w:type="spellStart"/>
            <w:r>
              <w:rPr>
                <w:rFonts w:ascii="Times New Roman" w:hAnsi="Times New Roman" w:cs="Times New Roman"/>
                <w:bCs/>
                <w:sz w:val="26"/>
                <w:szCs w:val="26"/>
                <w:lang w:val="ru-RU"/>
              </w:rPr>
              <w:t>Лекції</w:t>
            </w:r>
            <w:proofErr w:type="spellEnd"/>
            <w:r>
              <w:rPr>
                <w:rFonts w:ascii="Times New Roman" w:hAnsi="Times New Roman" w:cs="Times New Roman"/>
                <w:bCs/>
                <w:sz w:val="26"/>
                <w:szCs w:val="26"/>
                <w:lang w:val="ru-RU"/>
              </w:rPr>
              <w:t xml:space="preserve">  20 год.</w:t>
            </w:r>
          </w:p>
        </w:tc>
      </w:tr>
      <w:tr w:rsidR="008C7C92">
        <w:trPr>
          <w:trHeight w:val="217"/>
        </w:trPr>
        <w:tc>
          <w:tcPr>
            <w:tcW w:w="255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8C7C92">
            <w:pPr>
              <w:spacing w:after="0" w:line="240" w:lineRule="auto"/>
              <w:ind w:firstLine="709"/>
              <w:rPr>
                <w:rFonts w:ascii="Times New Roman" w:hAnsi="Times New Roman" w:cs="Times New Roman"/>
                <w:bCs/>
                <w:sz w:val="24"/>
                <w:szCs w:val="24"/>
                <w:highlight w:val="yellow"/>
                <w:lang w:val="ru-RU"/>
              </w:rPr>
            </w:pPr>
          </w:p>
        </w:tc>
        <w:tc>
          <w:tcPr>
            <w:tcW w:w="391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8C7C92">
            <w:pPr>
              <w:spacing w:after="0" w:line="240" w:lineRule="auto"/>
              <w:ind w:firstLine="709"/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634301">
            <w:pPr>
              <w:spacing w:after="0" w:line="240" w:lineRule="auto"/>
              <w:rPr>
                <w:sz w:val="26"/>
                <w:szCs w:val="26"/>
              </w:rPr>
            </w:pPr>
            <w:proofErr w:type="spellStart"/>
            <w:r>
              <w:rPr>
                <w:rFonts w:ascii="Times New Roman" w:hAnsi="Times New Roman" w:cs="Times New Roman"/>
                <w:bCs/>
                <w:sz w:val="26"/>
                <w:szCs w:val="26"/>
                <w:lang w:val="ru-RU"/>
              </w:rPr>
              <w:t>Практичні</w:t>
            </w:r>
            <w:proofErr w:type="spellEnd"/>
            <w:r>
              <w:rPr>
                <w:rFonts w:ascii="Times New Roman" w:hAnsi="Times New Roman" w:cs="Times New Roman"/>
                <w:bCs/>
                <w:sz w:val="26"/>
                <w:szCs w:val="26"/>
                <w:lang w:val="ru-RU"/>
              </w:rPr>
              <w:t xml:space="preserve">  16 год</w:t>
            </w:r>
          </w:p>
        </w:tc>
      </w:tr>
      <w:tr w:rsidR="008C7C92">
        <w:trPr>
          <w:trHeight w:val="360"/>
        </w:trPr>
        <w:tc>
          <w:tcPr>
            <w:tcW w:w="25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634301">
            <w:pPr>
              <w:spacing w:after="0" w:line="240" w:lineRule="auto"/>
              <w:rPr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Cs/>
                <w:sz w:val="26"/>
                <w:szCs w:val="26"/>
                <w:lang w:val="ru-RU"/>
              </w:rPr>
              <w:t xml:space="preserve">ІНДЗ: </w:t>
            </w:r>
            <w:proofErr w:type="spellStart"/>
            <w:r>
              <w:rPr>
                <w:rFonts w:ascii="Times New Roman" w:hAnsi="Times New Roman" w:cs="Times New Roman"/>
                <w:bCs/>
                <w:sz w:val="26"/>
                <w:szCs w:val="26"/>
                <w:lang w:val="ru-RU"/>
              </w:rPr>
              <w:t>немає</w:t>
            </w:r>
            <w:proofErr w:type="spellEnd"/>
          </w:p>
        </w:tc>
        <w:tc>
          <w:tcPr>
            <w:tcW w:w="391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8C7C92">
            <w:pPr>
              <w:spacing w:after="0" w:line="240" w:lineRule="auto"/>
              <w:ind w:firstLine="709"/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634301">
            <w:pPr>
              <w:spacing w:after="0" w:line="240" w:lineRule="auto"/>
              <w:rPr>
                <w:sz w:val="26"/>
                <w:szCs w:val="26"/>
              </w:rPr>
            </w:pPr>
            <w:proofErr w:type="spellStart"/>
            <w:r>
              <w:rPr>
                <w:rFonts w:ascii="Times New Roman" w:hAnsi="Times New Roman" w:cs="Times New Roman"/>
                <w:bCs/>
                <w:sz w:val="25"/>
                <w:szCs w:val="25"/>
                <w:lang w:val="ru-RU"/>
              </w:rPr>
              <w:t>Самостійна</w:t>
            </w:r>
            <w:proofErr w:type="spellEnd"/>
            <w:r>
              <w:rPr>
                <w:rFonts w:ascii="Times New Roman" w:hAnsi="Times New Roman" w:cs="Times New Roman"/>
                <w:bCs/>
                <w:sz w:val="25"/>
                <w:szCs w:val="25"/>
                <w:lang w:val="ru-RU"/>
              </w:rPr>
              <w:t xml:space="preserve"> робота</w:t>
            </w:r>
            <w:r>
              <w:rPr>
                <w:rFonts w:ascii="Times New Roman" w:hAnsi="Times New Roman" w:cs="Times New Roman"/>
                <w:bCs/>
                <w:sz w:val="26"/>
                <w:szCs w:val="26"/>
                <w:lang w:val="ru-RU"/>
              </w:rPr>
              <w:t xml:space="preserve"> 48 год.</w:t>
            </w:r>
          </w:p>
        </w:tc>
      </w:tr>
      <w:tr w:rsidR="008C7C92">
        <w:trPr>
          <w:trHeight w:val="349"/>
        </w:trPr>
        <w:tc>
          <w:tcPr>
            <w:tcW w:w="255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8C7C92">
            <w:pPr>
              <w:spacing w:after="0" w:line="240" w:lineRule="auto"/>
              <w:ind w:firstLine="709"/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</w:pPr>
          </w:p>
        </w:tc>
        <w:tc>
          <w:tcPr>
            <w:tcW w:w="391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8C7C92">
            <w:pPr>
              <w:spacing w:after="0" w:line="240" w:lineRule="auto"/>
              <w:ind w:firstLine="709"/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634301">
            <w:pPr>
              <w:spacing w:after="0" w:line="240" w:lineRule="auto"/>
              <w:rPr>
                <w:sz w:val="26"/>
                <w:szCs w:val="26"/>
              </w:rPr>
            </w:pPr>
            <w:proofErr w:type="spellStart"/>
            <w:r>
              <w:rPr>
                <w:rFonts w:ascii="Times New Roman" w:hAnsi="Times New Roman" w:cs="Times New Roman"/>
                <w:bCs/>
                <w:sz w:val="26"/>
                <w:szCs w:val="26"/>
                <w:lang w:val="ru-RU"/>
              </w:rPr>
              <w:t>Консультації</w:t>
            </w:r>
            <w:proofErr w:type="spellEnd"/>
            <w:r>
              <w:rPr>
                <w:rFonts w:ascii="Times New Roman" w:hAnsi="Times New Roman" w:cs="Times New Roman"/>
                <w:bCs/>
                <w:sz w:val="26"/>
                <w:szCs w:val="26"/>
                <w:lang w:val="ru-RU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sz w:val="26"/>
                <w:szCs w:val="26"/>
              </w:rPr>
              <w:t>6</w:t>
            </w:r>
            <w:r>
              <w:rPr>
                <w:rFonts w:ascii="Times New Roman" w:hAnsi="Times New Roman" w:cs="Times New Roman"/>
                <w:bCs/>
                <w:sz w:val="26"/>
                <w:szCs w:val="26"/>
                <w:lang w:val="ru-RU"/>
              </w:rPr>
              <w:t xml:space="preserve"> год.</w:t>
            </w:r>
          </w:p>
        </w:tc>
      </w:tr>
      <w:tr w:rsidR="008C7C92">
        <w:trPr>
          <w:trHeight w:val="410"/>
        </w:trPr>
        <w:tc>
          <w:tcPr>
            <w:tcW w:w="6468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634301">
            <w:pPr>
              <w:spacing w:after="0"/>
              <w:ind w:firstLine="57"/>
              <w:rPr>
                <w:rFonts w:ascii="Times New Roman" w:hAnsi="Times New Roman" w:cs="Times New Roman"/>
                <w:b/>
                <w:bCs/>
                <w:spacing w:val="-6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/>
                <w:bCs/>
                <w:spacing w:val="-6"/>
                <w:sz w:val="26"/>
                <w:szCs w:val="26"/>
              </w:rPr>
              <w:t>Мова навчання</w:t>
            </w:r>
          </w:p>
        </w:tc>
        <w:tc>
          <w:tcPr>
            <w:tcW w:w="30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634301">
            <w:pPr>
              <w:spacing w:after="0" w:line="240" w:lineRule="auto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Cs/>
                <w:sz w:val="26"/>
                <w:szCs w:val="26"/>
              </w:rPr>
              <w:t>українська</w:t>
            </w:r>
          </w:p>
        </w:tc>
      </w:tr>
    </w:tbl>
    <w:p w:rsidR="008C7C92" w:rsidRDefault="008C7C9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8C7C92" w:rsidRDefault="008C7C9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8C7C92" w:rsidRDefault="008C7C9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8C7C92" w:rsidRDefault="008C7C9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8C7C92" w:rsidRDefault="00634301">
      <w:pPr>
        <w:spacing w:after="0" w:line="240" w:lineRule="auto"/>
        <w:jc w:val="center"/>
      </w:pPr>
      <w:r>
        <w:rPr>
          <w:rFonts w:ascii="Times New Roman" w:hAnsi="Times New Roman" w:cs="Times New Roman"/>
          <w:b/>
          <w:bCs/>
          <w:sz w:val="28"/>
          <w:szCs w:val="28"/>
        </w:rPr>
        <w:t>Психологія (Вікова, педагогічна та соціальна психологія)</w:t>
      </w:r>
    </w:p>
    <w:p w:rsidR="008C7C92" w:rsidRDefault="008C7C92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W w:w="9528" w:type="dxa"/>
        <w:tblInd w:w="75" w:type="dxa"/>
        <w:tblLook w:val="04A0" w:firstRow="1" w:lastRow="0" w:firstColumn="1" w:lastColumn="0" w:noHBand="0" w:noVBand="1"/>
      </w:tblPr>
      <w:tblGrid>
        <w:gridCol w:w="2556"/>
        <w:gridCol w:w="3912"/>
        <w:gridCol w:w="3060"/>
      </w:tblGrid>
      <w:tr w:rsidR="008C7C92">
        <w:trPr>
          <w:trHeight w:val="1104"/>
        </w:trPr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634301">
            <w:pPr>
              <w:spacing w:after="0" w:line="240" w:lineRule="auto"/>
              <w:jc w:val="center"/>
              <w:rPr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Найменування показників</w:t>
            </w:r>
          </w:p>
        </w:tc>
        <w:tc>
          <w:tcPr>
            <w:tcW w:w="3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634301">
            <w:pPr>
              <w:spacing w:after="0" w:line="240" w:lineRule="auto"/>
              <w:jc w:val="center"/>
              <w:rPr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Галузь знань, спеціальність, освітньо-професійна програма, освітній ступінь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634301">
            <w:pPr>
              <w:spacing w:after="0" w:line="240" w:lineRule="auto"/>
              <w:jc w:val="center"/>
              <w:rPr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Характеристика навчальної дисципліни</w:t>
            </w:r>
            <w:r w:rsidR="006F5CF4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 xml:space="preserve"> за навчальним планом 2021 року</w:t>
            </w:r>
          </w:p>
        </w:tc>
      </w:tr>
      <w:tr w:rsidR="008C7C92">
        <w:trPr>
          <w:trHeight w:val="327"/>
        </w:trPr>
        <w:tc>
          <w:tcPr>
            <w:tcW w:w="25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634301">
            <w:pPr>
              <w:spacing w:after="0" w:line="240" w:lineRule="auto"/>
              <w:rPr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Cs/>
                <w:sz w:val="26"/>
                <w:szCs w:val="26"/>
              </w:rPr>
              <w:t xml:space="preserve">Денна форма навчання </w:t>
            </w:r>
          </w:p>
        </w:tc>
        <w:tc>
          <w:tcPr>
            <w:tcW w:w="391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634301">
            <w:pPr>
              <w:spacing w:after="0"/>
              <w:jc w:val="center"/>
              <w:rPr>
                <w:rFonts w:ascii="Times New Roman" w:hAnsi="Times New Roman"/>
                <w:spacing w:val="-6"/>
                <w:sz w:val="26"/>
                <w:szCs w:val="26"/>
              </w:rPr>
            </w:pPr>
            <w:r>
              <w:rPr>
                <w:rFonts w:ascii="Times New Roman" w:hAnsi="Times New Roman"/>
                <w:spacing w:val="-6"/>
                <w:sz w:val="26"/>
                <w:szCs w:val="26"/>
              </w:rPr>
              <w:t>01 «Освіта / Педагогіка»</w:t>
            </w:r>
          </w:p>
          <w:p w:rsidR="008C7C92" w:rsidRDefault="00634301">
            <w:pPr>
              <w:spacing w:after="0"/>
              <w:jc w:val="center"/>
              <w:rPr>
                <w:rFonts w:ascii="Times New Roman" w:hAnsi="Times New Roman"/>
                <w:spacing w:val="-6"/>
                <w:sz w:val="26"/>
                <w:szCs w:val="26"/>
              </w:rPr>
            </w:pPr>
            <w:r>
              <w:rPr>
                <w:rFonts w:ascii="Times New Roman" w:hAnsi="Times New Roman"/>
                <w:spacing w:val="-6"/>
                <w:sz w:val="26"/>
                <w:szCs w:val="26"/>
              </w:rPr>
              <w:t>014 «Середня освіта (Українська мова і література)»</w:t>
            </w:r>
          </w:p>
          <w:p w:rsidR="008C7C92" w:rsidRDefault="00634301">
            <w:pPr>
              <w:spacing w:after="0"/>
              <w:jc w:val="center"/>
              <w:rPr>
                <w:rFonts w:ascii="Times New Roman" w:hAnsi="Times New Roman"/>
                <w:spacing w:val="-6"/>
                <w:sz w:val="26"/>
                <w:szCs w:val="26"/>
              </w:rPr>
            </w:pPr>
            <w:r>
              <w:rPr>
                <w:rFonts w:ascii="Times New Roman" w:hAnsi="Times New Roman"/>
                <w:spacing w:val="-6"/>
                <w:sz w:val="26"/>
                <w:szCs w:val="26"/>
              </w:rPr>
              <w:t>Освітньо-професійна програма «Середня освіта. Українська мова та література. Світова література»</w:t>
            </w:r>
          </w:p>
          <w:p w:rsidR="008C7C92" w:rsidRDefault="00634301">
            <w:pPr>
              <w:tabs>
                <w:tab w:val="left" w:pos="1620"/>
                <w:tab w:val="right" w:leader="underscore" w:pos="8820"/>
              </w:tabs>
              <w:spacing w:after="0"/>
              <w:jc w:val="center"/>
              <w:rPr>
                <w:rFonts w:ascii="Times New Roman" w:hAnsi="Times New Roman"/>
                <w:spacing w:val="-6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Cs/>
                <w:spacing w:val="-6"/>
                <w:sz w:val="26"/>
                <w:szCs w:val="26"/>
              </w:rPr>
              <w:t>бакалавр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634301">
            <w:pPr>
              <w:spacing w:after="0" w:line="240" w:lineRule="auto"/>
              <w:rPr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 xml:space="preserve">Нормативна </w:t>
            </w:r>
          </w:p>
        </w:tc>
      </w:tr>
      <w:tr w:rsidR="008C7C92">
        <w:trPr>
          <w:trHeight w:val="164"/>
        </w:trPr>
        <w:tc>
          <w:tcPr>
            <w:tcW w:w="255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8C7C92">
            <w:pPr>
              <w:spacing w:after="0" w:line="240" w:lineRule="auto"/>
              <w:ind w:firstLine="709"/>
              <w:rPr>
                <w:rFonts w:ascii="Times New Roman" w:hAnsi="Times New Roman" w:cs="Times New Roman"/>
                <w:bCs/>
                <w:sz w:val="26"/>
                <w:szCs w:val="26"/>
                <w:lang w:val="ru-RU"/>
              </w:rPr>
            </w:pPr>
          </w:p>
        </w:tc>
        <w:tc>
          <w:tcPr>
            <w:tcW w:w="391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8C7C92">
            <w:pPr>
              <w:spacing w:after="0" w:line="240" w:lineRule="auto"/>
              <w:ind w:firstLine="709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634301">
            <w:pPr>
              <w:spacing w:after="0" w:line="240" w:lineRule="auto"/>
              <w:rPr>
                <w:sz w:val="26"/>
                <w:szCs w:val="26"/>
              </w:rPr>
            </w:pPr>
            <w:proofErr w:type="spellStart"/>
            <w:proofErr w:type="gramStart"/>
            <w:r>
              <w:rPr>
                <w:rFonts w:ascii="Times New Roman" w:hAnsi="Times New Roman" w:cs="Times New Roman"/>
                <w:bCs/>
                <w:sz w:val="26"/>
                <w:szCs w:val="26"/>
                <w:lang w:val="ru-RU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Cs/>
                <w:sz w:val="26"/>
                <w:szCs w:val="26"/>
                <w:lang w:val="ru-RU"/>
              </w:rPr>
              <w:t>ік</w:t>
            </w:r>
            <w:proofErr w:type="spellEnd"/>
            <w:r>
              <w:rPr>
                <w:rFonts w:ascii="Times New Roman" w:hAnsi="Times New Roman" w:cs="Times New Roman"/>
                <w:bCs/>
                <w:sz w:val="26"/>
                <w:szCs w:val="26"/>
                <w:lang w:val="ru-RU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sz w:val="26"/>
                <w:szCs w:val="26"/>
              </w:rPr>
              <w:t xml:space="preserve">навчання  </w:t>
            </w:r>
            <w:r>
              <w:rPr>
                <w:rFonts w:ascii="Times New Roman" w:hAnsi="Times New Roman" w:cs="Times New Roman"/>
                <w:bCs/>
                <w:sz w:val="26"/>
                <w:szCs w:val="26"/>
                <w:lang w:val="ru-RU"/>
              </w:rPr>
              <w:t>1-</w:t>
            </w:r>
            <w:proofErr w:type="spellStart"/>
            <w:r>
              <w:rPr>
                <w:rFonts w:ascii="Times New Roman" w:hAnsi="Times New Roman" w:cs="Times New Roman"/>
                <w:bCs/>
                <w:sz w:val="26"/>
                <w:szCs w:val="26"/>
              </w:rPr>
              <w:t>ий</w:t>
            </w:r>
            <w:proofErr w:type="spellEnd"/>
          </w:p>
        </w:tc>
      </w:tr>
      <w:tr w:rsidR="008C7C92">
        <w:trPr>
          <w:trHeight w:val="290"/>
        </w:trPr>
        <w:tc>
          <w:tcPr>
            <w:tcW w:w="25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634301">
            <w:pPr>
              <w:spacing w:after="0" w:line="240" w:lineRule="auto"/>
              <w:rPr>
                <w:sz w:val="26"/>
                <w:szCs w:val="26"/>
              </w:rPr>
            </w:pPr>
            <w:proofErr w:type="spellStart"/>
            <w:r>
              <w:rPr>
                <w:rFonts w:ascii="Times New Roman" w:hAnsi="Times New Roman" w:cs="Times New Roman"/>
                <w:bCs/>
                <w:sz w:val="26"/>
                <w:szCs w:val="26"/>
                <w:lang w:val="ru-RU"/>
              </w:rPr>
              <w:t>Кількість</w:t>
            </w:r>
            <w:proofErr w:type="spellEnd"/>
            <w:r>
              <w:rPr>
                <w:rFonts w:ascii="Times New Roman" w:hAnsi="Times New Roman" w:cs="Times New Roman"/>
                <w:bCs/>
                <w:sz w:val="26"/>
                <w:szCs w:val="26"/>
                <w:lang w:val="ru-RU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sz w:val="26"/>
                <w:szCs w:val="26"/>
              </w:rPr>
              <w:t>годин/</w:t>
            </w:r>
            <w:proofErr w:type="spellStart"/>
            <w:r>
              <w:rPr>
                <w:rFonts w:ascii="Times New Roman" w:hAnsi="Times New Roman" w:cs="Times New Roman"/>
                <w:bCs/>
                <w:sz w:val="26"/>
                <w:szCs w:val="26"/>
                <w:lang w:val="ru-RU"/>
              </w:rPr>
              <w:t>кредитів</w:t>
            </w:r>
            <w:proofErr w:type="spellEnd"/>
            <w:r>
              <w:rPr>
                <w:rFonts w:ascii="Times New Roman" w:hAnsi="Times New Roman" w:cs="Times New Roman"/>
                <w:bCs/>
                <w:sz w:val="26"/>
                <w:szCs w:val="26"/>
                <w:lang w:val="ru-RU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sz w:val="26"/>
                <w:szCs w:val="26"/>
              </w:rPr>
              <w:t>90/</w:t>
            </w:r>
            <w:r>
              <w:rPr>
                <w:rFonts w:ascii="Times New Roman" w:hAnsi="Times New Roman" w:cs="Times New Roman"/>
                <w:bCs/>
                <w:sz w:val="26"/>
                <w:szCs w:val="26"/>
                <w:lang w:val="ru-RU"/>
              </w:rPr>
              <w:t>3</w:t>
            </w:r>
          </w:p>
        </w:tc>
        <w:tc>
          <w:tcPr>
            <w:tcW w:w="391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8C7C92">
            <w:pPr>
              <w:spacing w:after="0" w:line="240" w:lineRule="auto"/>
              <w:ind w:firstLine="709"/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634301">
            <w:pPr>
              <w:spacing w:after="0" w:line="240" w:lineRule="auto"/>
              <w:rPr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Cs/>
                <w:sz w:val="26"/>
                <w:szCs w:val="26"/>
                <w:lang w:val="ru-RU"/>
              </w:rPr>
              <w:t xml:space="preserve">Семестр </w:t>
            </w:r>
            <w:r>
              <w:rPr>
                <w:rFonts w:ascii="Times New Roman" w:hAnsi="Times New Roman" w:cs="Times New Roman"/>
                <w:bCs/>
                <w:sz w:val="26"/>
                <w:szCs w:val="26"/>
              </w:rPr>
              <w:t>2</w:t>
            </w:r>
            <w:r>
              <w:rPr>
                <w:rFonts w:ascii="Times New Roman" w:hAnsi="Times New Roman" w:cs="Times New Roman"/>
                <w:bCs/>
                <w:sz w:val="26"/>
                <w:szCs w:val="26"/>
                <w:lang w:val="ru-RU"/>
              </w:rPr>
              <w:t>-</w:t>
            </w:r>
            <w:proofErr w:type="spellStart"/>
            <w:r>
              <w:rPr>
                <w:rFonts w:ascii="Times New Roman" w:hAnsi="Times New Roman" w:cs="Times New Roman"/>
                <w:bCs/>
                <w:sz w:val="26"/>
                <w:szCs w:val="26"/>
                <w:lang w:val="ru-RU"/>
              </w:rPr>
              <w:t>ий</w:t>
            </w:r>
            <w:proofErr w:type="spellEnd"/>
          </w:p>
        </w:tc>
      </w:tr>
      <w:tr w:rsidR="008C7C92">
        <w:trPr>
          <w:trHeight w:val="338"/>
        </w:trPr>
        <w:tc>
          <w:tcPr>
            <w:tcW w:w="255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8C7C92">
            <w:pPr>
              <w:spacing w:after="0" w:line="240" w:lineRule="auto"/>
              <w:ind w:firstLine="709"/>
              <w:rPr>
                <w:rFonts w:ascii="Times New Roman" w:hAnsi="Times New Roman" w:cs="Times New Roman"/>
                <w:bCs/>
                <w:sz w:val="24"/>
                <w:szCs w:val="24"/>
                <w:highlight w:val="yellow"/>
                <w:lang w:val="ru-RU"/>
              </w:rPr>
            </w:pPr>
          </w:p>
        </w:tc>
        <w:tc>
          <w:tcPr>
            <w:tcW w:w="391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8C7C92">
            <w:pPr>
              <w:spacing w:after="0" w:line="240" w:lineRule="auto"/>
              <w:ind w:firstLine="709"/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634301">
            <w:pPr>
              <w:spacing w:after="0" w:line="240" w:lineRule="auto"/>
              <w:rPr>
                <w:sz w:val="26"/>
                <w:szCs w:val="26"/>
              </w:rPr>
            </w:pPr>
            <w:proofErr w:type="spellStart"/>
            <w:r>
              <w:rPr>
                <w:rFonts w:ascii="Times New Roman" w:hAnsi="Times New Roman" w:cs="Times New Roman"/>
                <w:bCs/>
                <w:sz w:val="26"/>
                <w:szCs w:val="26"/>
                <w:lang w:val="ru-RU"/>
              </w:rPr>
              <w:t>Лекції</w:t>
            </w:r>
            <w:proofErr w:type="spellEnd"/>
            <w:r>
              <w:rPr>
                <w:rFonts w:ascii="Times New Roman" w:hAnsi="Times New Roman" w:cs="Times New Roman"/>
                <w:bCs/>
                <w:sz w:val="26"/>
                <w:szCs w:val="26"/>
                <w:lang w:val="ru-RU"/>
              </w:rPr>
              <w:t xml:space="preserve">  20 год.</w:t>
            </w:r>
          </w:p>
        </w:tc>
      </w:tr>
      <w:tr w:rsidR="008C7C92">
        <w:trPr>
          <w:trHeight w:val="217"/>
        </w:trPr>
        <w:tc>
          <w:tcPr>
            <w:tcW w:w="255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8C7C92">
            <w:pPr>
              <w:spacing w:after="0" w:line="240" w:lineRule="auto"/>
              <w:ind w:firstLine="709"/>
              <w:rPr>
                <w:rFonts w:ascii="Times New Roman" w:hAnsi="Times New Roman" w:cs="Times New Roman"/>
                <w:bCs/>
                <w:sz w:val="24"/>
                <w:szCs w:val="24"/>
                <w:highlight w:val="yellow"/>
                <w:lang w:val="ru-RU"/>
              </w:rPr>
            </w:pPr>
          </w:p>
        </w:tc>
        <w:tc>
          <w:tcPr>
            <w:tcW w:w="391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8C7C92">
            <w:pPr>
              <w:spacing w:after="0" w:line="240" w:lineRule="auto"/>
              <w:ind w:firstLine="709"/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634301">
            <w:pPr>
              <w:spacing w:after="0" w:line="240" w:lineRule="auto"/>
              <w:rPr>
                <w:sz w:val="26"/>
                <w:szCs w:val="26"/>
              </w:rPr>
            </w:pPr>
            <w:proofErr w:type="spellStart"/>
            <w:r>
              <w:rPr>
                <w:rFonts w:ascii="Times New Roman" w:hAnsi="Times New Roman" w:cs="Times New Roman"/>
                <w:bCs/>
                <w:sz w:val="26"/>
                <w:szCs w:val="26"/>
                <w:lang w:val="ru-RU"/>
              </w:rPr>
              <w:t>Практичні</w:t>
            </w:r>
            <w:proofErr w:type="spellEnd"/>
            <w:r>
              <w:rPr>
                <w:rFonts w:ascii="Times New Roman" w:hAnsi="Times New Roman" w:cs="Times New Roman"/>
                <w:bCs/>
                <w:sz w:val="26"/>
                <w:szCs w:val="26"/>
                <w:lang w:val="ru-RU"/>
              </w:rPr>
              <w:t xml:space="preserve">  1</w:t>
            </w:r>
            <w:r>
              <w:rPr>
                <w:rFonts w:ascii="Times New Roman" w:hAnsi="Times New Roman" w:cs="Times New Roman"/>
                <w:bCs/>
                <w:sz w:val="26"/>
                <w:szCs w:val="26"/>
              </w:rPr>
              <w:t>4</w:t>
            </w:r>
            <w:r>
              <w:rPr>
                <w:rFonts w:ascii="Times New Roman" w:hAnsi="Times New Roman" w:cs="Times New Roman"/>
                <w:bCs/>
                <w:sz w:val="26"/>
                <w:szCs w:val="26"/>
                <w:lang w:val="ru-RU"/>
              </w:rPr>
              <w:t xml:space="preserve"> год</w:t>
            </w:r>
          </w:p>
        </w:tc>
      </w:tr>
      <w:tr w:rsidR="008C7C92">
        <w:trPr>
          <w:trHeight w:val="360"/>
        </w:trPr>
        <w:tc>
          <w:tcPr>
            <w:tcW w:w="25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634301">
            <w:pPr>
              <w:spacing w:after="0" w:line="240" w:lineRule="auto"/>
              <w:rPr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Cs/>
                <w:sz w:val="26"/>
                <w:szCs w:val="26"/>
                <w:lang w:val="ru-RU"/>
              </w:rPr>
              <w:t xml:space="preserve">ІНДЗ: </w:t>
            </w:r>
            <w:proofErr w:type="spellStart"/>
            <w:r>
              <w:rPr>
                <w:rFonts w:ascii="Times New Roman" w:hAnsi="Times New Roman" w:cs="Times New Roman"/>
                <w:bCs/>
                <w:sz w:val="26"/>
                <w:szCs w:val="26"/>
                <w:lang w:val="ru-RU"/>
              </w:rPr>
              <w:t>немає</w:t>
            </w:r>
            <w:proofErr w:type="spellEnd"/>
          </w:p>
        </w:tc>
        <w:tc>
          <w:tcPr>
            <w:tcW w:w="391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8C7C92">
            <w:pPr>
              <w:spacing w:after="0" w:line="240" w:lineRule="auto"/>
              <w:ind w:firstLine="709"/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634301">
            <w:pPr>
              <w:spacing w:after="0" w:line="240" w:lineRule="auto"/>
            </w:pPr>
            <w:proofErr w:type="spellStart"/>
            <w:r>
              <w:rPr>
                <w:rFonts w:ascii="Times New Roman" w:hAnsi="Times New Roman" w:cs="Times New Roman"/>
                <w:bCs/>
                <w:sz w:val="25"/>
                <w:szCs w:val="25"/>
                <w:lang w:val="ru-RU"/>
              </w:rPr>
              <w:t>Самостійна</w:t>
            </w:r>
            <w:proofErr w:type="spellEnd"/>
            <w:r>
              <w:rPr>
                <w:rFonts w:ascii="Times New Roman" w:hAnsi="Times New Roman" w:cs="Times New Roman"/>
                <w:bCs/>
                <w:sz w:val="25"/>
                <w:szCs w:val="25"/>
                <w:lang w:val="ru-RU"/>
              </w:rPr>
              <w:t xml:space="preserve"> робота</w:t>
            </w:r>
            <w:r>
              <w:rPr>
                <w:rFonts w:ascii="Times New Roman" w:hAnsi="Times New Roman" w:cs="Times New Roman"/>
                <w:bCs/>
                <w:sz w:val="26"/>
                <w:szCs w:val="26"/>
                <w:lang w:val="ru-RU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sz w:val="26"/>
                <w:szCs w:val="26"/>
              </w:rPr>
              <w:t>50</w:t>
            </w:r>
            <w:r>
              <w:rPr>
                <w:rFonts w:ascii="Times New Roman" w:hAnsi="Times New Roman" w:cs="Times New Roman"/>
                <w:bCs/>
                <w:sz w:val="26"/>
                <w:szCs w:val="26"/>
                <w:lang w:val="ru-RU"/>
              </w:rPr>
              <w:t xml:space="preserve"> год.</w:t>
            </w:r>
          </w:p>
        </w:tc>
      </w:tr>
      <w:tr w:rsidR="008C7C92">
        <w:trPr>
          <w:trHeight w:val="349"/>
        </w:trPr>
        <w:tc>
          <w:tcPr>
            <w:tcW w:w="255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8C7C92">
            <w:pPr>
              <w:spacing w:after="0" w:line="240" w:lineRule="auto"/>
              <w:ind w:firstLine="709"/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</w:pPr>
          </w:p>
        </w:tc>
        <w:tc>
          <w:tcPr>
            <w:tcW w:w="391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8C7C92">
            <w:pPr>
              <w:spacing w:after="0" w:line="240" w:lineRule="auto"/>
              <w:ind w:firstLine="709"/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634301">
            <w:pPr>
              <w:spacing w:after="0" w:line="240" w:lineRule="auto"/>
              <w:rPr>
                <w:sz w:val="26"/>
                <w:szCs w:val="26"/>
              </w:rPr>
            </w:pPr>
            <w:proofErr w:type="spellStart"/>
            <w:r>
              <w:rPr>
                <w:rFonts w:ascii="Times New Roman" w:hAnsi="Times New Roman" w:cs="Times New Roman"/>
                <w:bCs/>
                <w:sz w:val="26"/>
                <w:szCs w:val="26"/>
                <w:lang w:val="ru-RU"/>
              </w:rPr>
              <w:t>Консультації</w:t>
            </w:r>
            <w:proofErr w:type="spellEnd"/>
            <w:r>
              <w:rPr>
                <w:rFonts w:ascii="Times New Roman" w:hAnsi="Times New Roman" w:cs="Times New Roman"/>
                <w:bCs/>
                <w:sz w:val="26"/>
                <w:szCs w:val="26"/>
                <w:lang w:val="ru-RU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sz w:val="26"/>
                <w:szCs w:val="26"/>
              </w:rPr>
              <w:t>6</w:t>
            </w:r>
            <w:r>
              <w:rPr>
                <w:rFonts w:ascii="Times New Roman" w:hAnsi="Times New Roman" w:cs="Times New Roman"/>
                <w:bCs/>
                <w:sz w:val="26"/>
                <w:szCs w:val="26"/>
                <w:lang w:val="ru-RU"/>
              </w:rPr>
              <w:t xml:space="preserve"> год.</w:t>
            </w:r>
          </w:p>
        </w:tc>
      </w:tr>
      <w:tr w:rsidR="008C7C92">
        <w:trPr>
          <w:trHeight w:val="410"/>
        </w:trPr>
        <w:tc>
          <w:tcPr>
            <w:tcW w:w="255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8C7C92">
            <w:pPr>
              <w:spacing w:after="0"/>
              <w:ind w:firstLine="57"/>
              <w:rPr>
                <w:rFonts w:ascii="Times New Roman" w:hAnsi="Times New Roman" w:cs="Times New Roman"/>
                <w:b/>
                <w:bCs/>
                <w:spacing w:val="-6"/>
                <w:sz w:val="26"/>
                <w:szCs w:val="26"/>
              </w:rPr>
            </w:pPr>
          </w:p>
        </w:tc>
        <w:tc>
          <w:tcPr>
            <w:tcW w:w="391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8C7C92">
            <w:pPr>
              <w:spacing w:after="0"/>
              <w:ind w:firstLine="57"/>
              <w:rPr>
                <w:rFonts w:ascii="Times New Roman" w:hAnsi="Times New Roman" w:cs="Times New Roman"/>
                <w:b/>
                <w:bCs/>
                <w:spacing w:val="-6"/>
                <w:sz w:val="26"/>
                <w:szCs w:val="26"/>
              </w:rPr>
            </w:pPr>
          </w:p>
        </w:tc>
        <w:tc>
          <w:tcPr>
            <w:tcW w:w="30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634301">
            <w:pPr>
              <w:spacing w:after="0" w:line="240" w:lineRule="auto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Форма контролю</w:t>
            </w:r>
            <w:r>
              <w:rPr>
                <w:rFonts w:ascii="Times New Roman" w:hAnsi="Times New Roman" w:cs="Times New Roman"/>
                <w:bCs/>
                <w:sz w:val="26"/>
                <w:szCs w:val="26"/>
              </w:rPr>
              <w:t>: екзамен (2 семестр)</w:t>
            </w:r>
          </w:p>
        </w:tc>
      </w:tr>
      <w:tr w:rsidR="008C7C92">
        <w:trPr>
          <w:trHeight w:val="410"/>
        </w:trPr>
        <w:tc>
          <w:tcPr>
            <w:tcW w:w="6468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634301">
            <w:pPr>
              <w:spacing w:after="0"/>
              <w:ind w:firstLine="57"/>
              <w:rPr>
                <w:rFonts w:ascii="Times New Roman" w:hAnsi="Times New Roman" w:cs="Times New Roman"/>
                <w:b/>
                <w:bCs/>
                <w:spacing w:val="-6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/>
                <w:bCs/>
                <w:spacing w:val="-6"/>
                <w:sz w:val="26"/>
                <w:szCs w:val="26"/>
              </w:rPr>
              <w:t>Мова навчання</w:t>
            </w:r>
          </w:p>
        </w:tc>
        <w:tc>
          <w:tcPr>
            <w:tcW w:w="30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634301">
            <w:pPr>
              <w:spacing w:after="0" w:line="240" w:lineRule="auto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Cs/>
                <w:sz w:val="26"/>
                <w:szCs w:val="26"/>
              </w:rPr>
              <w:t>українська</w:t>
            </w:r>
          </w:p>
        </w:tc>
      </w:tr>
    </w:tbl>
    <w:p w:rsidR="008C7C92" w:rsidRDefault="008C7C92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8C7C92" w:rsidRDefault="008C7C92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8C7C92" w:rsidRDefault="008C7C92">
      <w:pPr>
        <w:widowControl w:val="0"/>
        <w:spacing w:after="0" w:line="360" w:lineRule="auto"/>
        <w:ind w:firstLine="851"/>
        <w:jc w:val="center"/>
        <w:rPr>
          <w:rFonts w:ascii="Times New Roman" w:hAnsi="Times New Roman"/>
          <w:b/>
          <w:sz w:val="28"/>
          <w:szCs w:val="28"/>
        </w:rPr>
      </w:pPr>
    </w:p>
    <w:p w:rsidR="008C7C92" w:rsidRDefault="00634301">
      <w:pPr>
        <w:rPr>
          <w:rFonts w:ascii="Times New Roman" w:hAnsi="Times New Roman"/>
          <w:b/>
          <w:sz w:val="28"/>
          <w:szCs w:val="28"/>
        </w:rPr>
      </w:pPr>
      <w:r>
        <w:br w:type="page"/>
      </w:r>
    </w:p>
    <w:p w:rsidR="008C7C92" w:rsidRDefault="00634301">
      <w:pPr>
        <w:widowControl w:val="0"/>
        <w:spacing w:after="0"/>
        <w:jc w:val="center"/>
      </w:pPr>
      <w:r>
        <w:rPr>
          <w:rFonts w:ascii="Times New Roman" w:hAnsi="Times New Roman"/>
          <w:b/>
          <w:sz w:val="28"/>
          <w:szCs w:val="28"/>
        </w:rPr>
        <w:lastRenderedPageBreak/>
        <w:t>ІІ. Інформація про викладача</w:t>
      </w:r>
    </w:p>
    <w:p w:rsidR="008C7C92" w:rsidRDefault="008C7C92">
      <w:pPr>
        <w:widowControl w:val="0"/>
        <w:spacing w:after="0"/>
        <w:jc w:val="both"/>
        <w:rPr>
          <w:rFonts w:ascii="Times New Roman" w:hAnsi="Times New Roman"/>
          <w:b/>
          <w:bCs/>
          <w:sz w:val="28"/>
          <w:szCs w:val="28"/>
          <w:lang w:eastAsia="ru-RU"/>
        </w:rPr>
      </w:pPr>
    </w:p>
    <w:p w:rsidR="008C7C92" w:rsidRDefault="00634301">
      <w:pPr>
        <w:widowControl w:val="0"/>
        <w:spacing w:after="0"/>
        <w:jc w:val="both"/>
      </w:pPr>
      <w:r>
        <w:rPr>
          <w:rFonts w:ascii="Times New Roman" w:hAnsi="Times New Roman"/>
          <w:sz w:val="28"/>
          <w:szCs w:val="28"/>
        </w:rPr>
        <w:t xml:space="preserve">Прізвище, ім’я, по батькові  </w:t>
      </w:r>
      <w:r>
        <w:rPr>
          <w:rFonts w:ascii="Times New Roman" w:hAnsi="Times New Roman"/>
          <w:b/>
          <w:bCs/>
          <w:sz w:val="28"/>
          <w:szCs w:val="28"/>
        </w:rPr>
        <w:t xml:space="preserve">Коць Михайло Онисимович </w:t>
      </w:r>
    </w:p>
    <w:p w:rsidR="008C7C92" w:rsidRDefault="00634301">
      <w:pPr>
        <w:widowControl w:val="0"/>
        <w:spacing w:after="0"/>
        <w:jc w:val="both"/>
      </w:pPr>
      <w:r>
        <w:rPr>
          <w:rFonts w:ascii="Times New Roman" w:hAnsi="Times New Roman"/>
          <w:sz w:val="28"/>
          <w:szCs w:val="28"/>
        </w:rPr>
        <w:t>Науковий ступінь</w:t>
      </w:r>
      <w:r>
        <w:rPr>
          <w:rFonts w:ascii="Times New Roman" w:hAnsi="Times New Roman"/>
          <w:b/>
          <w:bCs/>
          <w:sz w:val="28"/>
          <w:szCs w:val="28"/>
        </w:rPr>
        <w:t xml:space="preserve"> кандидат психологічних наук</w:t>
      </w:r>
    </w:p>
    <w:p w:rsidR="008C7C92" w:rsidRDefault="00634301">
      <w:pPr>
        <w:widowControl w:val="0"/>
        <w:spacing w:after="0"/>
        <w:jc w:val="both"/>
      </w:pPr>
      <w:r>
        <w:rPr>
          <w:rFonts w:ascii="Times New Roman" w:hAnsi="Times New Roman"/>
          <w:sz w:val="28"/>
          <w:szCs w:val="28"/>
        </w:rPr>
        <w:t xml:space="preserve">Вчене звання </w:t>
      </w:r>
      <w:r>
        <w:rPr>
          <w:rFonts w:ascii="Times New Roman" w:hAnsi="Times New Roman"/>
          <w:b/>
          <w:bCs/>
          <w:sz w:val="28"/>
          <w:szCs w:val="28"/>
        </w:rPr>
        <w:t>доцент</w:t>
      </w:r>
    </w:p>
    <w:p w:rsidR="008C7C92" w:rsidRDefault="00634301">
      <w:pPr>
        <w:widowControl w:val="0"/>
        <w:spacing w:after="0"/>
        <w:jc w:val="both"/>
      </w:pPr>
      <w:r>
        <w:rPr>
          <w:rFonts w:ascii="Times New Roman" w:hAnsi="Times New Roman"/>
          <w:sz w:val="28"/>
          <w:szCs w:val="28"/>
        </w:rPr>
        <w:t xml:space="preserve">Посада </w:t>
      </w:r>
      <w:r>
        <w:rPr>
          <w:rFonts w:ascii="Times New Roman" w:hAnsi="Times New Roman"/>
          <w:b/>
          <w:bCs/>
          <w:sz w:val="28"/>
          <w:szCs w:val="28"/>
        </w:rPr>
        <w:t xml:space="preserve">доцент кафедри педагогічної та вікової психології </w:t>
      </w:r>
    </w:p>
    <w:p w:rsidR="008C7C92" w:rsidRDefault="00634301">
      <w:pPr>
        <w:widowControl w:val="0"/>
        <w:spacing w:after="0"/>
        <w:jc w:val="both"/>
      </w:pPr>
      <w:r>
        <w:rPr>
          <w:rFonts w:ascii="Times New Roman" w:hAnsi="Times New Roman"/>
          <w:sz w:val="28"/>
          <w:szCs w:val="28"/>
        </w:rPr>
        <w:t xml:space="preserve">Контактна інформація: тел. 0506004587, </w:t>
      </w:r>
      <w:r>
        <w:rPr>
          <w:rFonts w:ascii="Times New Roman" w:hAnsi="Times New Roman"/>
          <w:color w:val="000000"/>
          <w:sz w:val="28"/>
          <w:szCs w:val="28"/>
        </w:rPr>
        <w:t>e-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mail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:</w:t>
      </w:r>
      <w:r>
        <w:rPr>
          <w:rFonts w:ascii="Times New Roman" w:hAnsi="Times New Roman"/>
          <w:sz w:val="28"/>
          <w:szCs w:val="28"/>
        </w:rPr>
        <w:t xml:space="preserve"> </w:t>
      </w:r>
      <w:hyperlink r:id="rId11">
        <w:r>
          <w:rPr>
            <w:rStyle w:val="af4"/>
            <w:rFonts w:ascii="Times New Roman" w:hAnsi="Times New Roman"/>
            <w:sz w:val="28"/>
            <w:szCs w:val="28"/>
            <w:lang w:val="en-US"/>
          </w:rPr>
          <w:t>kotsmo</w:t>
        </w:r>
        <w:r>
          <w:rPr>
            <w:rStyle w:val="af4"/>
            <w:rFonts w:ascii="Times New Roman" w:hAnsi="Times New Roman"/>
            <w:sz w:val="28"/>
            <w:szCs w:val="28"/>
            <w:lang w:val="ru-RU"/>
          </w:rPr>
          <w:t>67@</w:t>
        </w:r>
        <w:r>
          <w:rPr>
            <w:rStyle w:val="af4"/>
            <w:rFonts w:ascii="Times New Roman" w:hAnsi="Times New Roman"/>
            <w:sz w:val="28"/>
            <w:szCs w:val="28"/>
            <w:lang w:val="en-US"/>
          </w:rPr>
          <w:t>gmail</w:t>
        </w:r>
        <w:r>
          <w:rPr>
            <w:rStyle w:val="af4"/>
            <w:rFonts w:ascii="Times New Roman" w:hAnsi="Times New Roman"/>
            <w:sz w:val="28"/>
            <w:szCs w:val="28"/>
            <w:lang w:val="ru-RU"/>
          </w:rPr>
          <w:t>.</w:t>
        </w:r>
        <w:r>
          <w:rPr>
            <w:rStyle w:val="af4"/>
            <w:rFonts w:ascii="Times New Roman" w:hAnsi="Times New Roman"/>
            <w:sz w:val="28"/>
            <w:szCs w:val="28"/>
            <w:lang w:val="en-US"/>
          </w:rPr>
          <w:t>com</w:t>
        </w:r>
      </w:hyperlink>
    </w:p>
    <w:p w:rsidR="008C7C92" w:rsidRDefault="00634301">
      <w:pPr>
        <w:widowControl w:val="0"/>
        <w:spacing w:after="0"/>
        <w:jc w:val="both"/>
      </w:pPr>
      <w:r>
        <w:rPr>
          <w:rFonts w:ascii="Times New Roman" w:hAnsi="Times New Roman"/>
          <w:sz w:val="28"/>
          <w:szCs w:val="28"/>
        </w:rPr>
        <w:t xml:space="preserve">Дні занять:  </w:t>
      </w:r>
      <w:hyperlink r:id="rId12">
        <w:r>
          <w:rPr>
            <w:rStyle w:val="af4"/>
            <w:rFonts w:ascii="Times New Roman" w:hAnsi="Times New Roman"/>
            <w:sz w:val="28"/>
            <w:szCs w:val="28"/>
          </w:rPr>
          <w:t>http://194.44.187.20/cgi-bin/timetable.cgi</w:t>
        </w:r>
      </w:hyperlink>
    </w:p>
    <w:p w:rsidR="008C7C92" w:rsidRDefault="008C7C92">
      <w:pPr>
        <w:widowControl w:val="0"/>
        <w:spacing w:after="0"/>
        <w:jc w:val="center"/>
        <w:rPr>
          <w:rFonts w:ascii="Times New Roman" w:hAnsi="Times New Roman"/>
          <w:b/>
          <w:bCs/>
          <w:sz w:val="28"/>
          <w:szCs w:val="28"/>
          <w:lang w:eastAsia="ru-RU"/>
        </w:rPr>
      </w:pPr>
    </w:p>
    <w:p w:rsidR="008C7C92" w:rsidRDefault="008C7C92">
      <w:pPr>
        <w:widowControl w:val="0"/>
        <w:spacing w:after="0"/>
        <w:jc w:val="center"/>
        <w:rPr>
          <w:rFonts w:ascii="Times New Roman" w:hAnsi="Times New Roman"/>
          <w:b/>
          <w:bCs/>
          <w:sz w:val="28"/>
          <w:szCs w:val="28"/>
          <w:lang w:eastAsia="ru-RU"/>
        </w:rPr>
      </w:pPr>
    </w:p>
    <w:p w:rsidR="008C7C92" w:rsidRDefault="00634301">
      <w:pPr>
        <w:widowControl w:val="0"/>
        <w:spacing w:after="0"/>
        <w:jc w:val="center"/>
      </w:pPr>
      <w:r>
        <w:rPr>
          <w:rFonts w:ascii="Times New Roman" w:hAnsi="Times New Roman"/>
          <w:b/>
          <w:bCs/>
          <w:sz w:val="28"/>
          <w:szCs w:val="28"/>
          <w:lang w:eastAsia="ru-RU"/>
        </w:rPr>
        <w:t>ІІІ. Опис дисципліни</w:t>
      </w:r>
    </w:p>
    <w:p w:rsidR="008C7C92" w:rsidRDefault="008C7C92">
      <w:pPr>
        <w:spacing w:after="0"/>
        <w:rPr>
          <w:rFonts w:ascii="Times New Roman" w:hAnsi="Times New Roman"/>
          <w:b/>
          <w:sz w:val="28"/>
          <w:szCs w:val="28"/>
        </w:rPr>
      </w:pPr>
    </w:p>
    <w:p w:rsidR="008C7C92" w:rsidRDefault="00634301">
      <w:pPr>
        <w:tabs>
          <w:tab w:val="left" w:pos="0"/>
        </w:tabs>
        <w:spacing w:after="0"/>
        <w:jc w:val="both"/>
      </w:pPr>
      <w:r>
        <w:rPr>
          <w:rFonts w:ascii="Times New Roman" w:hAnsi="Times New Roman"/>
          <w:b/>
          <w:sz w:val="28"/>
          <w:szCs w:val="28"/>
        </w:rPr>
        <w:t xml:space="preserve">1. </w:t>
      </w:r>
      <w:r>
        <w:rPr>
          <w:rFonts w:ascii="Times New Roman" w:hAnsi="Times New Roman" w:cs="Times New Roman"/>
          <w:b/>
          <w:sz w:val="28"/>
          <w:szCs w:val="28"/>
        </w:rPr>
        <w:t xml:space="preserve">Анотація курсу. </w:t>
      </w:r>
      <w:r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навчальній дисципліні Психологія («Основи психології», «Вікова, педагогічна та соціальна психологія») представлено </w:t>
      </w:r>
      <w:r>
        <w:rPr>
          <w:rFonts w:ascii="Times New Roman" w:hAnsi="Times New Roman"/>
          <w:sz w:val="28"/>
          <w:szCs w:val="28"/>
        </w:rPr>
        <w:t>теоретико-методологічні, практичні та вікові засади</w:t>
      </w:r>
      <w:r>
        <w:rPr>
          <w:rFonts w:ascii="Times New Roman" w:hAnsi="Times New Roman" w:cs="Times New Roman"/>
          <w:sz w:val="28"/>
          <w:szCs w:val="28"/>
        </w:rPr>
        <w:t xml:space="preserve"> функціонування психіки та поведінки людини в нормі та з особливостями розвитку, психологічну специфіку освітньої діяльності.</w:t>
      </w:r>
    </w:p>
    <w:p w:rsidR="008C7C92" w:rsidRDefault="008C7C9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8C7C92" w:rsidRDefault="00634301">
      <w:pPr>
        <w:pStyle w:val="afe"/>
        <w:spacing w:after="0"/>
        <w:ind w:left="568"/>
        <w:jc w:val="both"/>
      </w:pPr>
      <w:r>
        <w:rPr>
          <w:rFonts w:ascii="Times New Roman" w:hAnsi="Times New Roman" w:cs="Times New Roman"/>
          <w:b/>
          <w:sz w:val="28"/>
          <w:szCs w:val="28"/>
        </w:rPr>
        <w:t xml:space="preserve">2.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Пререквізити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8C7C92" w:rsidRDefault="00634301">
      <w:pPr>
        <w:pStyle w:val="afe"/>
        <w:spacing w:after="0"/>
        <w:ind w:left="0"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Курс базується на знаннях, уміннях і навичках, отриманих під час вивчення шкільних курсів “</w:t>
      </w:r>
      <w:proofErr w:type="spellStart"/>
      <w:r>
        <w:rPr>
          <w:rFonts w:ascii="Times New Roman" w:hAnsi="Times New Roman" w:cs="Times New Roman"/>
          <w:sz w:val="28"/>
          <w:szCs w:val="28"/>
        </w:rPr>
        <w:t>Білогія</w:t>
      </w:r>
      <w:proofErr w:type="spellEnd"/>
      <w:r>
        <w:rPr>
          <w:rFonts w:ascii="Times New Roman" w:hAnsi="Times New Roman" w:cs="Times New Roman"/>
          <w:sz w:val="28"/>
          <w:szCs w:val="28"/>
        </w:rPr>
        <w:t>”, “Фізіологія”.</w:t>
      </w:r>
    </w:p>
    <w:p w:rsidR="008C7C92" w:rsidRDefault="00634301">
      <w:pPr>
        <w:pStyle w:val="afe"/>
        <w:spacing w:after="0"/>
        <w:ind w:left="0" w:firstLine="540"/>
        <w:jc w:val="both"/>
        <w:rPr>
          <w:rFonts w:ascii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Постреквізити</w:t>
      </w:r>
      <w:proofErr w:type="spellEnd"/>
    </w:p>
    <w:p w:rsidR="008C7C92" w:rsidRDefault="00634301">
      <w:pPr>
        <w:pStyle w:val="afe"/>
        <w:spacing w:after="0"/>
        <w:ind w:left="0"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Знання, уміння й навички, отримані студентами під час опрацювання курсу, можна використати для вивчення навчальних дисциплін “Педагогіка”, проходження педагогічної практики, написання курсової роботи тощо. </w:t>
      </w:r>
    </w:p>
    <w:p w:rsidR="008C7C92" w:rsidRDefault="00634301">
      <w:pPr>
        <w:pStyle w:val="13"/>
        <w:tabs>
          <w:tab w:val="left" w:pos="0"/>
        </w:tabs>
        <w:spacing w:before="0" w:after="0"/>
        <w:ind w:firstLine="540"/>
      </w:pPr>
      <w:r>
        <w:rPr>
          <w:rFonts w:ascii="Times New Roman" w:hAnsi="Times New Roman" w:cs="Times New Roman"/>
          <w:b/>
          <w:sz w:val="28"/>
          <w:szCs w:val="28"/>
        </w:rPr>
        <w:t xml:space="preserve">Предмет вивчення </w:t>
      </w:r>
      <w:r>
        <w:rPr>
          <w:rFonts w:ascii="Times New Roman" w:hAnsi="Times New Roman" w:cs="Times New Roman"/>
          <w:sz w:val="28"/>
          <w:szCs w:val="28"/>
        </w:rPr>
        <w:t>– психічні процеси, психічні стани, психічні властивості особистості на різних вікових етапах; психологічні особливості освітньої діяльності.</w:t>
      </w:r>
    </w:p>
    <w:p w:rsidR="008C7C92" w:rsidRDefault="008C7C92">
      <w:pPr>
        <w:tabs>
          <w:tab w:val="left" w:pos="0"/>
        </w:tabs>
        <w:spacing w:after="0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8C7C92" w:rsidRDefault="00634301">
      <w:pPr>
        <w:tabs>
          <w:tab w:val="left" w:pos="0"/>
        </w:tabs>
        <w:spacing w:after="0"/>
        <w:ind w:firstLine="709"/>
        <w:jc w:val="both"/>
      </w:pPr>
      <w:r>
        <w:rPr>
          <w:rFonts w:ascii="Times New Roman" w:hAnsi="Times New Roman" w:cs="Times New Roman"/>
          <w:b/>
          <w:sz w:val="28"/>
          <w:szCs w:val="28"/>
        </w:rPr>
        <w:t>3. Мета і завдання навчальної дисципліни</w:t>
      </w:r>
    </w:p>
    <w:p w:rsidR="008C7C92" w:rsidRDefault="00634301">
      <w:pPr>
        <w:spacing w:after="0"/>
        <w:ind w:firstLine="709"/>
        <w:jc w:val="both"/>
      </w:pPr>
      <w:r>
        <w:rPr>
          <w:rFonts w:ascii="Times New Roman" w:hAnsi="Times New Roman" w:cs="Times New Roman"/>
          <w:b/>
          <w:bCs/>
          <w:iCs/>
          <w:sz w:val="28"/>
          <w:szCs w:val="28"/>
        </w:rPr>
        <w:t xml:space="preserve">Метою </w:t>
      </w:r>
      <w:r>
        <w:rPr>
          <w:rFonts w:ascii="Times New Roman" w:hAnsi="Times New Roman" w:cs="Times New Roman"/>
          <w:bCs/>
          <w:iCs/>
          <w:sz w:val="28"/>
          <w:szCs w:val="28"/>
        </w:rPr>
        <w:t>навчальної дисципліни</w:t>
      </w:r>
      <w:r>
        <w:rPr>
          <w:rFonts w:ascii="Times New Roman" w:hAnsi="Times New Roman" w:cs="Times New Roman"/>
          <w:b/>
          <w:bCs/>
          <w:iCs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Психологія («Основи психології», «Вікова, педагогічна та соціальна психологія») є формування у майбутніх педагогів сучасного уявлення про психічні процеси, психічні стани та індивідуально-типологічні особливості особистості та їх вікову динаміку; природу, причини та профілактику конфліктів; психологічну специфіку освітньої діяльності педагога.</w:t>
      </w:r>
    </w:p>
    <w:p w:rsidR="008C7C92" w:rsidRDefault="00634301">
      <w:pPr>
        <w:spacing w:after="0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 w:cs="Times New Roman"/>
          <w:b/>
          <w:sz w:val="28"/>
          <w:szCs w:val="28"/>
        </w:rPr>
        <w:t>Завданнями</w:t>
      </w:r>
      <w:r>
        <w:rPr>
          <w:rFonts w:ascii="Times New Roman" w:hAnsi="Times New Roman" w:cs="Times New Roman"/>
          <w:sz w:val="28"/>
          <w:szCs w:val="28"/>
        </w:rPr>
        <w:t xml:space="preserve"> вивчення навчальної дисципліни Психологія («Основи психології», «Вікова, педагогічна та соціальна психологія») є теоретична та практична підготовка студентів з питань:</w:t>
      </w:r>
    </w:p>
    <w:p w:rsidR="008C7C92" w:rsidRDefault="00634301">
      <w:pPr>
        <w:spacing w:after="0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- предмета психології як закономірностей розвитку і виявлення психічних явищ у житті та їх механізмів;</w:t>
      </w:r>
    </w:p>
    <w:p w:rsidR="008C7C92" w:rsidRDefault="00634301">
      <w:pPr>
        <w:spacing w:after="0"/>
        <w:ind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>
        <w:rPr>
          <w:rFonts w:ascii="Times New Roman" w:hAnsi="Times New Roman" w:cs="Times New Roman CYR"/>
          <w:sz w:val="28"/>
          <w:szCs w:val="28"/>
        </w:rPr>
        <w:t>розвитку психіки;</w:t>
      </w:r>
    </w:p>
    <w:p w:rsidR="008C7C92" w:rsidRDefault="00634301">
      <w:pPr>
        <w:spacing w:after="0"/>
        <w:ind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>
        <w:rPr>
          <w:rFonts w:ascii="Times New Roman" w:hAnsi="Times New Roman" w:cs="Times New Roman CYR"/>
          <w:sz w:val="28"/>
          <w:szCs w:val="28"/>
        </w:rPr>
        <w:t>виникнення та історичного розвитку людської свідомості;</w:t>
      </w:r>
    </w:p>
    <w:p w:rsidR="008C7C92" w:rsidRDefault="00634301">
      <w:pPr>
        <w:spacing w:after="0"/>
        <w:ind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>
        <w:rPr>
          <w:rFonts w:ascii="Times New Roman" w:hAnsi="Times New Roman" w:cs="Times New Roman CYR"/>
          <w:sz w:val="28"/>
          <w:szCs w:val="28"/>
        </w:rPr>
        <w:t>становлення наукового розуміння психічних явищ;</w:t>
      </w:r>
    </w:p>
    <w:p w:rsidR="008C7C92" w:rsidRDefault="00634301">
      <w:pPr>
        <w:spacing w:after="0"/>
        <w:ind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>
        <w:rPr>
          <w:rFonts w:ascii="Times New Roman" w:hAnsi="Times New Roman" w:cs="Times New Roman CYR"/>
          <w:sz w:val="28"/>
          <w:szCs w:val="28"/>
        </w:rPr>
        <w:t>сутності особистості, її рушійних сил розвитку та ідейної спрямованості;</w:t>
      </w:r>
    </w:p>
    <w:p w:rsidR="008C7C92" w:rsidRDefault="00634301">
      <w:pPr>
        <w:spacing w:after="0"/>
        <w:ind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>
        <w:rPr>
          <w:rFonts w:ascii="Times New Roman" w:hAnsi="Times New Roman" w:cs="Times New Roman CYR"/>
          <w:sz w:val="28"/>
          <w:szCs w:val="28"/>
        </w:rPr>
        <w:t>психології пізнавальної діяльності особистості;</w:t>
      </w:r>
    </w:p>
    <w:p w:rsidR="008C7C92" w:rsidRDefault="00634301">
      <w:pPr>
        <w:spacing w:after="0"/>
        <w:ind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>
        <w:rPr>
          <w:rFonts w:ascii="Times New Roman" w:hAnsi="Times New Roman" w:cs="Times New Roman CYR"/>
          <w:sz w:val="28"/>
          <w:szCs w:val="28"/>
        </w:rPr>
        <w:t>емоційно-вольової сторони діяльності особистості;</w:t>
      </w:r>
    </w:p>
    <w:p w:rsidR="008C7C92" w:rsidRDefault="00634301">
      <w:pPr>
        <w:spacing w:after="0"/>
        <w:ind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>
        <w:rPr>
          <w:rFonts w:ascii="Times New Roman" w:hAnsi="Times New Roman" w:cs="Times New Roman CYR"/>
          <w:sz w:val="28"/>
          <w:szCs w:val="28"/>
        </w:rPr>
        <w:t>індивідуально-психологічних особливостей особистості.</w:t>
      </w:r>
    </w:p>
    <w:p w:rsidR="008C7C92" w:rsidRDefault="00634301">
      <w:pPr>
        <w:spacing w:after="0"/>
        <w:ind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 xml:space="preserve">- психології навчання і виховання; </w:t>
      </w:r>
    </w:p>
    <w:p w:rsidR="008C7C92" w:rsidRDefault="00634301">
      <w:pPr>
        <w:tabs>
          <w:tab w:val="left" w:pos="960"/>
        </w:tabs>
        <w:spacing w:after="0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 w:cs="Times New Roman CYR"/>
          <w:sz w:val="28"/>
          <w:szCs w:val="28"/>
        </w:rPr>
        <w:t>- патопсихологічної характеристики психічних процесів та патопсихологічного розвитку як фактору девіантної поведінки.</w:t>
      </w:r>
    </w:p>
    <w:p w:rsidR="008C7C92" w:rsidRDefault="008C7C92">
      <w:pPr>
        <w:spacing w:after="0"/>
        <w:ind w:firstLine="709"/>
        <w:rPr>
          <w:rFonts w:ascii="Times New Roman" w:hAnsi="Times New Roman"/>
          <w:b/>
          <w:sz w:val="28"/>
          <w:szCs w:val="28"/>
        </w:rPr>
      </w:pPr>
    </w:p>
    <w:p w:rsidR="008C7C92" w:rsidRDefault="00634301">
      <w:pPr>
        <w:widowControl w:val="0"/>
        <w:spacing w:after="0"/>
        <w:ind w:firstLine="709"/>
        <w:jc w:val="both"/>
      </w:pPr>
      <w:r>
        <w:rPr>
          <w:rFonts w:ascii="Times New Roman" w:hAnsi="Times New Roman"/>
          <w:b/>
          <w:sz w:val="28"/>
          <w:szCs w:val="28"/>
        </w:rPr>
        <w:t>4. Результати навчання (Компетентності)</w:t>
      </w:r>
    </w:p>
    <w:p w:rsidR="008C7C92" w:rsidRDefault="008C7C92">
      <w:pPr>
        <w:widowControl w:val="0"/>
        <w:spacing w:after="0"/>
        <w:jc w:val="center"/>
        <w:rPr>
          <w:rFonts w:cs="Times New Roman"/>
          <w:b/>
          <w:sz w:val="28"/>
          <w:szCs w:val="28"/>
        </w:rPr>
      </w:pPr>
    </w:p>
    <w:p w:rsidR="008C7C92" w:rsidRDefault="00634301">
      <w:pPr>
        <w:widowControl w:val="0"/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 w:cs="Times New Roman"/>
          <w:b/>
          <w:sz w:val="28"/>
          <w:szCs w:val="28"/>
        </w:rPr>
        <w:t>Основи психології</w:t>
      </w:r>
    </w:p>
    <w:p w:rsidR="008C7C92" w:rsidRDefault="00634301">
      <w:pPr>
        <w:spacing w:after="0"/>
        <w:ind w:firstLine="709"/>
        <w:jc w:val="both"/>
        <w:rPr>
          <w:rFonts w:ascii="Times New Roman" w:eastAsia="SimSun" w:hAnsi="Times New Roman" w:cs="Mangal"/>
          <w:b/>
          <w:bCs/>
          <w:kern w:val="2"/>
          <w:sz w:val="28"/>
          <w:szCs w:val="28"/>
          <w:lang w:eastAsia="zh-CN" w:bidi="hi-IN"/>
        </w:rPr>
      </w:pPr>
      <w:r>
        <w:rPr>
          <w:rFonts w:ascii="Times New Roman" w:eastAsia="SimSun" w:hAnsi="Times New Roman" w:cs="Mangal"/>
          <w:b/>
          <w:bCs/>
          <w:kern w:val="2"/>
          <w:sz w:val="28"/>
          <w:szCs w:val="28"/>
          <w:lang w:eastAsia="zh-CN" w:bidi="hi-IN"/>
        </w:rPr>
        <w:t>Загальні компетентності (ЗК):</w:t>
      </w:r>
    </w:p>
    <w:p w:rsidR="008C7C92" w:rsidRDefault="00634301">
      <w:pPr>
        <w:spacing w:after="0"/>
        <w:ind w:firstLine="709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ru-RU" w:bidi="hi-IN"/>
        </w:rPr>
        <w:t xml:space="preserve">ЗК 5. Здатність працювати в команді та автономно, здатність бути критичним і самокритичним. </w:t>
      </w:r>
    </w:p>
    <w:p w:rsidR="008C7C92" w:rsidRDefault="00634301">
      <w:pPr>
        <w:spacing w:after="0"/>
        <w:ind w:firstLine="709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ru-RU" w:bidi="hi-IN"/>
        </w:rPr>
        <w:t>ЗК 8. Здатність адаптуватися та діяти в нових ситуаціях, зокрема в професійно-педагогічному середовищі.</w:t>
      </w:r>
    </w:p>
    <w:p w:rsidR="008C7C92" w:rsidRDefault="00634301">
      <w:pPr>
        <w:spacing w:after="0"/>
        <w:ind w:firstLine="709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ru-RU" w:bidi="hi-IN"/>
        </w:rPr>
        <w:t>ЗК 10. Здатність застосовувати знання, уміння з питань культури здоров’я та здорового способу життя.</w:t>
      </w:r>
    </w:p>
    <w:p w:rsidR="008C7C92" w:rsidRDefault="00634301">
      <w:pPr>
        <w:spacing w:after="0"/>
        <w:ind w:firstLine="709"/>
        <w:jc w:val="both"/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</w:pPr>
      <w:r>
        <w:rPr>
          <w:rFonts w:ascii="Times New Roman" w:eastAsia="Times New Roman" w:hAnsi="Times New Roman" w:cs="Times New Roman"/>
          <w:b/>
          <w:bCs/>
          <w:color w:val="000000"/>
          <w:kern w:val="2"/>
          <w:sz w:val="28"/>
          <w:szCs w:val="28"/>
          <w:lang w:eastAsia="ru-RU" w:bidi="hi-IN"/>
        </w:rPr>
        <w:t>Фахові компетентності (ЗК):</w:t>
      </w:r>
    </w:p>
    <w:p w:rsidR="008C7C92" w:rsidRDefault="00634301">
      <w:pPr>
        <w:spacing w:after="0"/>
        <w:ind w:firstLine="709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proofErr w:type="spellStart"/>
      <w:r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ru-RU" w:bidi="hi-IN"/>
        </w:rPr>
        <w:t>Фк</w:t>
      </w:r>
      <w:proofErr w:type="spellEnd"/>
      <w:r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ru-RU" w:bidi="hi-IN"/>
        </w:rPr>
        <w:t xml:space="preserve"> 8. Здатність планувати, </w:t>
      </w:r>
      <w:r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uk-UA" w:bidi="uk-UA"/>
        </w:rPr>
        <w:t>організовувати, здійснювати процес навчання, виховання й розвитку учнів.</w:t>
      </w:r>
    </w:p>
    <w:p w:rsidR="008C7C92" w:rsidRDefault="00634301">
      <w:pPr>
        <w:spacing w:after="0"/>
        <w:ind w:firstLine="709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uk-UA" w:bidi="uk-UA"/>
        </w:rPr>
        <w:t xml:space="preserve">ФК 10. </w:t>
      </w:r>
      <w:r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ru-RU" w:bidi="uk-UA"/>
        </w:rPr>
        <w:t>Здатність координувати взаємодію з іншими учасниками освітнього процесу; розвиток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 w:bidi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ru-RU" w:bidi="uk-UA"/>
        </w:rPr>
        <w:t>учнів  як суб’єктів освітнього процесу на основі знань про їхні вікові та індивідуальні особливості, соціальні чинники розвитку, здібності та інтереси.</w:t>
      </w:r>
    </w:p>
    <w:p w:rsidR="008C7C92" w:rsidRDefault="00634301">
      <w:pPr>
        <w:spacing w:after="0"/>
        <w:ind w:firstLine="709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uk-UA" w:bidi="uk-UA"/>
        </w:rPr>
        <w:t xml:space="preserve">ФК 16. Здатність </w:t>
      </w:r>
      <w:r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zh-CN"/>
        </w:rPr>
        <w:t xml:space="preserve">до професійного розвитку впродовж життя; до моніторингу власної педагогічної діяльності, </w:t>
      </w:r>
      <w:r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uk-UA" w:bidi="uk-UA"/>
        </w:rPr>
        <w:t>обміну</w:t>
      </w:r>
      <w:r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zh-CN"/>
        </w:rPr>
        <w:t xml:space="preserve"> досвідом професійної діяльності</w:t>
      </w:r>
      <w:r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uk-UA" w:bidi="uk-UA"/>
        </w:rPr>
        <w:t>.</w:t>
      </w:r>
    </w:p>
    <w:p w:rsidR="008C7C92" w:rsidRDefault="00634301">
      <w:pPr>
        <w:spacing w:after="0"/>
        <w:ind w:firstLine="709"/>
        <w:jc w:val="both"/>
        <w:rPr>
          <w:rFonts w:ascii="Times New Roman" w:eastAsia="SimSun" w:hAnsi="Times New Roman" w:cs="Mangal"/>
          <w:b/>
          <w:bCs/>
          <w:kern w:val="2"/>
          <w:sz w:val="28"/>
          <w:szCs w:val="28"/>
          <w:lang w:eastAsia="zh-CN" w:bidi="hi-IN"/>
        </w:rPr>
      </w:pPr>
      <w:r>
        <w:rPr>
          <w:rFonts w:ascii="Times New Roman" w:eastAsia="Times New Roman" w:hAnsi="Times New Roman" w:cs="Times New Roman"/>
          <w:b/>
          <w:bCs/>
          <w:color w:val="000000"/>
          <w:kern w:val="2"/>
          <w:sz w:val="28"/>
          <w:szCs w:val="28"/>
          <w:lang w:eastAsia="uk-UA" w:bidi="uk-UA"/>
        </w:rPr>
        <w:t>Програмні результати навчання (ПРН):</w:t>
      </w:r>
    </w:p>
    <w:p w:rsidR="008C7C92" w:rsidRDefault="00634301">
      <w:pPr>
        <w:spacing w:after="0"/>
        <w:ind w:firstLine="709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uk-UA" w:bidi="uk-UA"/>
        </w:rPr>
        <w:t>ПРН 5. Знає закономірності розвитку особистості, вікові особливості учнів, специфіку застосування диференційованого навчання, організації освітнього процесу з урахуванням особливих потреб учнів.</w:t>
      </w:r>
    </w:p>
    <w:p w:rsidR="008C7C92" w:rsidRDefault="00634301">
      <w:pPr>
        <w:spacing w:after="0"/>
        <w:ind w:firstLine="709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uk-UA" w:bidi="uk-UA"/>
        </w:rPr>
        <w:lastRenderedPageBreak/>
        <w:t>ПРН 7.</w:t>
      </w:r>
      <w:r>
        <w:rPr>
          <w:rFonts w:ascii="Times New Roman" w:eastAsia="Times New Roman" w:hAnsi="Times New Roman" w:cs="Times New Roman"/>
          <w:b/>
          <w:bCs/>
          <w:color w:val="000000"/>
          <w:kern w:val="2"/>
          <w:sz w:val="28"/>
          <w:szCs w:val="28"/>
          <w:lang w:eastAsia="uk-UA" w:bidi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uk-UA" w:bidi="uk-UA"/>
        </w:rPr>
        <w:t>Володіє базовими знаннями з гуманітарних та професійно-орієнтованих дисциплін, необхідних для вирішення професійних педагогічних завдань відповідно до освітньо-професійної програми.</w:t>
      </w:r>
    </w:p>
    <w:p w:rsidR="008C7C92" w:rsidRDefault="00634301">
      <w:pPr>
        <w:spacing w:after="0"/>
        <w:ind w:firstLine="709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uk-UA" w:bidi="uk-UA"/>
        </w:rPr>
        <w:t xml:space="preserve">ПРН 13. Критично оцінює й аналізує соціально, </w:t>
      </w:r>
      <w:proofErr w:type="spellStart"/>
      <w:r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uk-UA" w:bidi="uk-UA"/>
        </w:rPr>
        <w:t>особистісно</w:t>
      </w:r>
      <w:proofErr w:type="spellEnd"/>
      <w:r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uk-UA" w:bidi="uk-UA"/>
        </w:rPr>
        <w:t xml:space="preserve"> та професійно значущі проблеми, пропонує шляхи їх вирішення.</w:t>
      </w:r>
    </w:p>
    <w:p w:rsidR="008C7C92" w:rsidRDefault="00634301">
      <w:pPr>
        <w:spacing w:after="0"/>
        <w:ind w:firstLine="709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uk-UA" w:bidi="uk-UA"/>
        </w:rPr>
        <w:t xml:space="preserve">ПРН 17. </w:t>
      </w:r>
      <w:proofErr w:type="spellStart"/>
      <w:r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uk-UA" w:bidi="uk-UA"/>
        </w:rPr>
        <w:t>Проєктує</w:t>
      </w:r>
      <w:proofErr w:type="spellEnd"/>
      <w:r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uk-UA" w:bidi="uk-UA"/>
        </w:rPr>
        <w:t xml:space="preserve"> психологічно безпечне й комфортне  освітнє середовище, в</w:t>
      </w:r>
      <w:r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highlight w:val="white"/>
          <w:lang w:eastAsia="uk-UA" w:bidi="uk-UA"/>
        </w:rPr>
        <w:t>раховуючи вікові та індивідуальні особливості учнів</w:t>
      </w:r>
      <w:r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uk-UA" w:bidi="uk-UA"/>
        </w:rPr>
        <w:t>.</w:t>
      </w:r>
    </w:p>
    <w:p w:rsidR="008C7C92" w:rsidRDefault="00634301">
      <w:pPr>
        <w:spacing w:after="0"/>
        <w:ind w:firstLine="709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uk-UA" w:bidi="uk-UA"/>
        </w:rPr>
        <w:t>ПРН 20. Усвідомлює</w:t>
      </w:r>
      <w:r>
        <w:rPr>
          <w:rFonts w:ascii="Times New Roman" w:eastAsia="Times New Roman" w:hAnsi="Times New Roman" w:cs="Times New Roman"/>
          <w:b/>
          <w:bCs/>
          <w:color w:val="000000"/>
          <w:kern w:val="2"/>
          <w:sz w:val="28"/>
          <w:szCs w:val="28"/>
          <w:lang w:eastAsia="uk-UA" w:bidi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uk-UA" w:bidi="uk-UA"/>
        </w:rPr>
        <w:t>соціальну значущість майбутньої професії, має мотивацію до здійснення професійної діяльності. Дотримується принципів академічної доброчесності.</w:t>
      </w:r>
    </w:p>
    <w:p w:rsidR="008C7C92" w:rsidRDefault="008C7C92">
      <w:pPr>
        <w:spacing w:after="0"/>
        <w:ind w:firstLine="709"/>
        <w:jc w:val="both"/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ru-RU" w:bidi="hi-IN"/>
        </w:rPr>
      </w:pPr>
    </w:p>
    <w:p w:rsidR="008C7C92" w:rsidRDefault="00634301">
      <w:pPr>
        <w:spacing w:after="0"/>
        <w:jc w:val="center"/>
        <w:rPr>
          <w:rFonts w:ascii="Times New Roman" w:hAnsi="Times New Roman"/>
        </w:rPr>
      </w:pPr>
      <w:r>
        <w:rPr>
          <w:rFonts w:ascii="Times New Roman" w:eastAsia="SimSun" w:hAnsi="Times New Roman" w:cs="Mangal"/>
          <w:b/>
          <w:bCs/>
          <w:kern w:val="2"/>
          <w:sz w:val="28"/>
          <w:szCs w:val="28"/>
          <w:lang w:eastAsia="zh-CN" w:bidi="hi-IN"/>
        </w:rPr>
        <w:t>Вікова, педагогічна та соціальна психологія</w:t>
      </w:r>
    </w:p>
    <w:p w:rsidR="008C7C92" w:rsidRDefault="00634301">
      <w:pPr>
        <w:spacing w:after="0"/>
        <w:ind w:firstLine="709"/>
        <w:jc w:val="both"/>
        <w:rPr>
          <w:rFonts w:ascii="Times New Roman" w:eastAsia="SimSun" w:hAnsi="Times New Roman" w:cs="Mangal"/>
          <w:b/>
          <w:bCs/>
          <w:kern w:val="2"/>
          <w:sz w:val="28"/>
          <w:szCs w:val="28"/>
          <w:lang w:eastAsia="zh-CN" w:bidi="hi-IN"/>
        </w:rPr>
      </w:pPr>
      <w:r>
        <w:rPr>
          <w:rFonts w:ascii="Times New Roman" w:eastAsia="SimSun" w:hAnsi="Times New Roman" w:cs="Mangal"/>
          <w:b/>
          <w:bCs/>
          <w:kern w:val="2"/>
          <w:sz w:val="28"/>
          <w:szCs w:val="28"/>
          <w:lang w:eastAsia="zh-CN" w:bidi="hi-IN"/>
        </w:rPr>
        <w:t>Загальні компетентності (ЗК):</w:t>
      </w:r>
    </w:p>
    <w:p w:rsidR="008C7C92" w:rsidRDefault="00634301">
      <w:pPr>
        <w:spacing w:after="0"/>
        <w:ind w:firstLine="709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ru-RU" w:bidi="hi-IN"/>
        </w:rPr>
        <w:t>ЗК 4. Здатність діяти соціально відповідально та свідомо; взаємодіяти з іншими в різних соціальних ситуаціях, бути толерантним що</w:t>
      </w:r>
      <w:r>
        <w:rPr>
          <w:rFonts w:ascii="Times New Roman" w:eastAsia="Calibri" w:hAnsi="Times New Roman" w:cs="Times New Roman"/>
          <w:color w:val="000000"/>
          <w:kern w:val="2"/>
          <w:sz w:val="28"/>
          <w:szCs w:val="28"/>
          <w:lang w:eastAsia="ru-RU" w:bidi="hi-IN"/>
        </w:rPr>
        <w:t>до осіб різних національностей.</w:t>
      </w:r>
    </w:p>
    <w:p w:rsidR="008C7C92" w:rsidRDefault="00634301">
      <w:pPr>
        <w:spacing w:after="0"/>
        <w:ind w:firstLine="709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ru-RU" w:bidi="hi-IN"/>
        </w:rPr>
        <w:t xml:space="preserve">ЗК 5. Здатність працювати в команді та автономно, здатність бути критичним і самокритичним. </w:t>
      </w:r>
    </w:p>
    <w:p w:rsidR="008C7C92" w:rsidRDefault="00634301">
      <w:pPr>
        <w:spacing w:after="0"/>
        <w:ind w:firstLine="709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ru-RU" w:bidi="hi-IN"/>
        </w:rPr>
        <w:t>ЗК 8. Здатність адаптуватися та діяти в нових ситуаціях, зокрема в професійно-педагогічному середовищі.</w:t>
      </w:r>
    </w:p>
    <w:p w:rsidR="008C7C92" w:rsidRDefault="00634301">
      <w:pPr>
        <w:spacing w:after="0"/>
        <w:ind w:firstLine="709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ru-RU" w:bidi="hi-IN"/>
        </w:rPr>
        <w:t>ЗК 10. Здатність застосовувати знання, уміння з питань культури здоров’я та здорового способу життя.</w:t>
      </w:r>
    </w:p>
    <w:p w:rsidR="008C7C92" w:rsidRDefault="00634301">
      <w:pPr>
        <w:spacing w:after="0"/>
        <w:ind w:firstLine="709"/>
        <w:jc w:val="both"/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</w:pPr>
      <w:r>
        <w:rPr>
          <w:rFonts w:ascii="Times New Roman" w:eastAsia="Times New Roman" w:hAnsi="Times New Roman" w:cs="Times New Roman"/>
          <w:b/>
          <w:bCs/>
          <w:color w:val="000000"/>
          <w:kern w:val="2"/>
          <w:sz w:val="28"/>
          <w:szCs w:val="28"/>
          <w:lang w:eastAsia="ru-RU" w:bidi="hi-IN"/>
        </w:rPr>
        <w:t>Фахові компетентності (ЗК):</w:t>
      </w:r>
    </w:p>
    <w:p w:rsidR="008C7C92" w:rsidRDefault="00634301">
      <w:pPr>
        <w:spacing w:after="0"/>
        <w:ind w:firstLine="709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ru-RU" w:bidi="hi-IN"/>
        </w:rPr>
        <w:t xml:space="preserve">ФК 1. Здатність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 w:bidi="uk-UA"/>
        </w:rPr>
        <w:t>формувати в учнів предметні компетентності.</w:t>
      </w:r>
      <w:r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ru-RU" w:bidi="hi-IN"/>
        </w:rPr>
        <w:t xml:space="preserve"> </w:t>
      </w:r>
    </w:p>
    <w:p w:rsidR="008C7C92" w:rsidRDefault="00634301">
      <w:pPr>
        <w:spacing w:after="0"/>
        <w:ind w:firstLine="709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ru-RU" w:bidi="hi-IN"/>
        </w:rPr>
        <w:t xml:space="preserve">ФК 8. Здатність планувати, </w:t>
      </w:r>
      <w:r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uk-UA" w:bidi="uk-UA"/>
        </w:rPr>
        <w:t>організовувати, здійснювати процес навчання, виховання й розвитку учнів.</w:t>
      </w:r>
    </w:p>
    <w:p w:rsidR="008C7C92" w:rsidRDefault="00634301">
      <w:pPr>
        <w:spacing w:after="0"/>
        <w:ind w:firstLine="709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uk-UA" w:bidi="uk-UA"/>
        </w:rPr>
        <w:t xml:space="preserve">ФК 10. </w:t>
      </w:r>
      <w:r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ru-RU" w:bidi="uk-UA"/>
        </w:rPr>
        <w:t>Здатність координувати взаємодію з іншими учасниками освітнього процесу; розвиток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 w:bidi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ru-RU" w:bidi="uk-UA"/>
        </w:rPr>
        <w:t>учнів  як суб’єктів освітнього процесу на основі знань про їхні вікові та індивідуальні особливості, соціальні чинники розвитку, здібності та інтереси.</w:t>
      </w:r>
    </w:p>
    <w:p w:rsidR="008C7C92" w:rsidRDefault="00634301">
      <w:pPr>
        <w:spacing w:after="0"/>
        <w:ind w:firstLine="709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uk-UA" w:bidi="uk-UA"/>
        </w:rPr>
        <w:t xml:space="preserve">ФК 17. Здатність формувати в учнів позитивну мотивацію до здорового способу життя, упроваджувати </w:t>
      </w:r>
      <w:proofErr w:type="spellStart"/>
      <w:r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uk-UA" w:bidi="uk-UA"/>
        </w:rPr>
        <w:t>здоров’язбережувальні</w:t>
      </w:r>
      <w:proofErr w:type="spellEnd"/>
      <w:r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uk-UA" w:bidi="uk-UA"/>
        </w:rPr>
        <w:t xml:space="preserve"> технології в освітньому процесі; реалізовувати заходи щодо забезпечення охорони життя й здоров’я учнів (зокрема з особливими потребами) в освітньому процесі та позаурочній діяльності.</w:t>
      </w:r>
    </w:p>
    <w:p w:rsidR="008C7C92" w:rsidRDefault="00634301">
      <w:pPr>
        <w:spacing w:after="0"/>
        <w:ind w:firstLine="709"/>
        <w:jc w:val="both"/>
        <w:rPr>
          <w:rFonts w:ascii="Times New Roman" w:eastAsia="SimSun" w:hAnsi="Times New Roman" w:cs="Mangal"/>
          <w:b/>
          <w:bCs/>
          <w:kern w:val="2"/>
          <w:sz w:val="28"/>
          <w:szCs w:val="28"/>
          <w:lang w:eastAsia="zh-CN" w:bidi="hi-IN"/>
        </w:rPr>
      </w:pPr>
      <w:r>
        <w:rPr>
          <w:rFonts w:ascii="Times New Roman" w:eastAsia="Times New Roman" w:hAnsi="Times New Roman" w:cs="Times New Roman"/>
          <w:b/>
          <w:bCs/>
          <w:color w:val="000000"/>
          <w:kern w:val="2"/>
          <w:sz w:val="28"/>
          <w:szCs w:val="28"/>
          <w:lang w:eastAsia="uk-UA" w:bidi="uk-UA"/>
        </w:rPr>
        <w:t>Програмні результати навчання (ПРН):</w:t>
      </w:r>
    </w:p>
    <w:p w:rsidR="008C7C92" w:rsidRDefault="00634301">
      <w:pPr>
        <w:spacing w:after="0"/>
        <w:ind w:firstLine="709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uk-UA" w:bidi="uk-UA"/>
        </w:rPr>
        <w:t>ПРН 5. Знає закономірності розвитку особистості, вікові особливості учнів, специфіку застосування диференційованого навчання, організації освітнього процесу з урахуванням особливих потреб учнів.</w:t>
      </w:r>
    </w:p>
    <w:p w:rsidR="008C7C92" w:rsidRDefault="00634301">
      <w:pPr>
        <w:spacing w:after="0"/>
        <w:ind w:firstLine="709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uk-UA" w:bidi="uk-UA"/>
        </w:rPr>
        <w:lastRenderedPageBreak/>
        <w:t>ПРН 7.</w:t>
      </w:r>
      <w:r>
        <w:rPr>
          <w:rFonts w:ascii="Times New Roman" w:eastAsia="Times New Roman" w:hAnsi="Times New Roman" w:cs="Times New Roman"/>
          <w:b/>
          <w:bCs/>
          <w:color w:val="000000"/>
          <w:kern w:val="2"/>
          <w:sz w:val="28"/>
          <w:szCs w:val="28"/>
          <w:lang w:eastAsia="uk-UA" w:bidi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uk-UA" w:bidi="uk-UA"/>
        </w:rPr>
        <w:t>Володіє базовими знаннями з гуманітарних та професійно-орієнтованих дисциплін, необхідних для вирішення професійних педагогічних завдань відповідно до освітньо-професійної програми.</w:t>
      </w:r>
    </w:p>
    <w:p w:rsidR="008C7C92" w:rsidRDefault="00634301">
      <w:pPr>
        <w:spacing w:after="0"/>
        <w:ind w:firstLine="709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uk-UA" w:bidi="uk-UA"/>
        </w:rPr>
        <w:t xml:space="preserve">ПРН 13. Критично оцінює й аналізує соціально, </w:t>
      </w:r>
      <w:proofErr w:type="spellStart"/>
      <w:r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uk-UA" w:bidi="uk-UA"/>
        </w:rPr>
        <w:t>особистісно</w:t>
      </w:r>
      <w:proofErr w:type="spellEnd"/>
      <w:r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uk-UA" w:bidi="uk-UA"/>
        </w:rPr>
        <w:t xml:space="preserve"> та професійно значущі проблеми, пропонує шляхи їх вирішення.</w:t>
      </w:r>
    </w:p>
    <w:p w:rsidR="008C7C92" w:rsidRDefault="00634301">
      <w:pPr>
        <w:spacing w:after="0"/>
        <w:ind w:firstLine="709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uk-UA" w:bidi="uk-UA"/>
        </w:rPr>
        <w:t xml:space="preserve">ПРН 17. </w:t>
      </w:r>
      <w:proofErr w:type="spellStart"/>
      <w:r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uk-UA" w:bidi="uk-UA"/>
        </w:rPr>
        <w:t>Проєктує</w:t>
      </w:r>
      <w:proofErr w:type="spellEnd"/>
      <w:r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uk-UA" w:bidi="uk-UA"/>
        </w:rPr>
        <w:t xml:space="preserve"> психологічно безпечне й комфортне освітнє середовище, в</w:t>
      </w:r>
      <w:r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highlight w:val="white"/>
          <w:lang w:eastAsia="uk-UA" w:bidi="uk-UA"/>
        </w:rPr>
        <w:t>раховуючи вікові та індивідуальні особливості учнів</w:t>
      </w:r>
      <w:r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uk-UA" w:bidi="uk-UA"/>
        </w:rPr>
        <w:t>.</w:t>
      </w:r>
    </w:p>
    <w:p w:rsidR="008C7C92" w:rsidRDefault="00634301">
      <w:pPr>
        <w:spacing w:after="0"/>
        <w:ind w:firstLine="709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uk-UA" w:bidi="uk-UA"/>
        </w:rPr>
        <w:t>ПРН 19. Організовує, аналізує, критично оцінює власну професійну діяльність, відповідає за її результати.</w:t>
      </w:r>
    </w:p>
    <w:p w:rsidR="008C7C92" w:rsidRDefault="00634301">
      <w:pPr>
        <w:spacing w:after="0"/>
        <w:ind w:firstLine="709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uk-UA" w:bidi="uk-UA"/>
        </w:rPr>
        <w:t>ПРН 21. Відповідально ставиться до забезпечення охорони життя й здоров’я учнів в освітньому процесі та позаурочній діяльності.</w:t>
      </w:r>
    </w:p>
    <w:p w:rsidR="008C7C92" w:rsidRDefault="008C7C92">
      <w:pPr>
        <w:widowControl w:val="0"/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8C7C92" w:rsidRDefault="008C7C9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8C7C92" w:rsidRDefault="00634301">
      <w:pPr>
        <w:spacing w:after="0" w:line="240" w:lineRule="auto"/>
        <w:ind w:firstLine="850"/>
        <w:jc w:val="both"/>
      </w:pPr>
      <w:r>
        <w:rPr>
          <w:rFonts w:ascii="Times New Roman" w:hAnsi="Times New Roman"/>
          <w:b/>
          <w:sz w:val="28"/>
          <w:szCs w:val="28"/>
        </w:rPr>
        <w:t>5. Структура навчальної дисципліни</w:t>
      </w:r>
    </w:p>
    <w:p w:rsidR="008C7C92" w:rsidRDefault="008C7C92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</w:p>
    <w:tbl>
      <w:tblPr>
        <w:tblW w:w="9696" w:type="dxa"/>
        <w:tblInd w:w="-107" w:type="dxa"/>
        <w:tblLook w:val="04A0" w:firstRow="1" w:lastRow="0" w:firstColumn="1" w:lastColumn="0" w:noHBand="0" w:noVBand="1"/>
      </w:tblPr>
      <w:tblGrid>
        <w:gridCol w:w="4872"/>
        <w:gridCol w:w="972"/>
        <w:gridCol w:w="732"/>
        <w:gridCol w:w="624"/>
        <w:gridCol w:w="792"/>
        <w:gridCol w:w="744"/>
        <w:gridCol w:w="960"/>
      </w:tblGrid>
      <w:tr w:rsidR="008C7C92">
        <w:tc>
          <w:tcPr>
            <w:tcW w:w="48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634301">
            <w:pPr>
              <w:widowControl w:val="0"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pacing w:val="-6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pacing w:val="-6"/>
                <w:sz w:val="26"/>
                <w:szCs w:val="26"/>
                <w:lang w:eastAsia="ru-RU"/>
              </w:rPr>
              <w:t>Назви змістових модулів і тем</w:t>
            </w:r>
          </w:p>
        </w:tc>
        <w:tc>
          <w:tcPr>
            <w:tcW w:w="482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pacing w:val="-6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pacing w:val="-6"/>
                <w:sz w:val="24"/>
                <w:szCs w:val="24"/>
                <w:lang w:eastAsia="ru-RU"/>
              </w:rPr>
              <w:t>Кількість годин</w:t>
            </w:r>
          </w:p>
        </w:tc>
      </w:tr>
      <w:tr w:rsidR="008C7C92">
        <w:tc>
          <w:tcPr>
            <w:tcW w:w="48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8C7C92">
            <w:pPr>
              <w:widowControl w:val="0"/>
              <w:tabs>
                <w:tab w:val="right" w:pos="9720"/>
              </w:tabs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9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pacing w:val="-6"/>
                <w:sz w:val="24"/>
                <w:szCs w:val="24"/>
                <w:lang w:eastAsia="ru-RU"/>
              </w:rPr>
              <w:t>Усього</w:t>
            </w:r>
          </w:p>
        </w:tc>
        <w:tc>
          <w:tcPr>
            <w:tcW w:w="385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pacing w:val="-6"/>
                <w:sz w:val="24"/>
                <w:szCs w:val="24"/>
                <w:lang w:eastAsia="ru-RU"/>
              </w:rPr>
              <w:t>у тому числі</w:t>
            </w:r>
          </w:p>
        </w:tc>
      </w:tr>
      <w:tr w:rsidR="008C7C92">
        <w:tc>
          <w:tcPr>
            <w:tcW w:w="48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8C7C92">
            <w:pPr>
              <w:widowControl w:val="0"/>
              <w:tabs>
                <w:tab w:val="right" w:pos="9720"/>
              </w:tabs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9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8C7C92">
            <w:pPr>
              <w:widowControl w:val="0"/>
              <w:tabs>
                <w:tab w:val="right" w:pos="9720"/>
              </w:tabs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634301">
            <w:pPr>
              <w:widowControl w:val="0"/>
              <w:snapToGrid w:val="0"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pacing w:val="-6"/>
                <w:sz w:val="24"/>
                <w:szCs w:val="24"/>
                <w:lang w:eastAsia="ru-RU"/>
              </w:rPr>
              <w:t>Лек.</w:t>
            </w: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634301">
            <w:pPr>
              <w:widowControl w:val="0"/>
              <w:snapToGrid w:val="0"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pacing w:val="-6"/>
                <w:sz w:val="24"/>
                <w:szCs w:val="24"/>
                <w:lang w:eastAsia="ru-RU"/>
              </w:rPr>
              <w:t xml:space="preserve">Пр. </w:t>
            </w: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634301">
            <w:pPr>
              <w:widowControl w:val="0"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pacing w:val="-6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pacing w:val="-6"/>
                <w:sz w:val="24"/>
                <w:szCs w:val="24"/>
                <w:lang w:eastAsia="ru-RU"/>
              </w:rPr>
              <w:t>Конс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pacing w:val="-6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634301">
            <w:pPr>
              <w:widowControl w:val="0"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pacing w:val="-6"/>
                <w:sz w:val="24"/>
                <w:szCs w:val="24"/>
                <w:lang w:eastAsia="ru-RU"/>
              </w:rPr>
              <w:t>Сам. роб.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634301">
            <w:pPr>
              <w:widowControl w:val="0"/>
              <w:snapToGrid w:val="0"/>
              <w:spacing w:after="0" w:line="240" w:lineRule="auto"/>
              <w:jc w:val="center"/>
            </w:pPr>
            <w:r>
              <w:rPr>
                <w:rFonts w:ascii="Times New Roman" w:hAnsi="Times New Roman"/>
                <w:b/>
                <w:spacing w:val="-6"/>
                <w:lang w:eastAsia="ru-RU"/>
              </w:rPr>
              <w:t>Форма контр.</w:t>
            </w:r>
            <w:r>
              <w:rPr>
                <w:rFonts w:ascii="Times New Roman" w:hAnsi="Times New Roman"/>
                <w:b/>
                <w:spacing w:val="-6"/>
                <w:lang w:val="en-US" w:eastAsia="ru-RU"/>
              </w:rPr>
              <w:t xml:space="preserve">/ </w:t>
            </w:r>
            <w:r>
              <w:rPr>
                <w:rFonts w:ascii="Times New Roman" w:hAnsi="Times New Roman"/>
                <w:b/>
                <w:spacing w:val="-6"/>
                <w:lang w:eastAsia="ru-RU"/>
              </w:rPr>
              <w:t>бали</w:t>
            </w:r>
          </w:p>
        </w:tc>
      </w:tr>
      <w:tr w:rsidR="008C7C92">
        <w:tc>
          <w:tcPr>
            <w:tcW w:w="4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3</w:t>
            </w: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</w:t>
            </w: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6</w:t>
            </w:r>
          </w:p>
        </w:tc>
        <w:tc>
          <w:tcPr>
            <w:tcW w:w="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8C7C92">
            <w:pPr>
              <w:widowControl w:val="0"/>
              <w:tabs>
                <w:tab w:val="right" w:pos="9720"/>
              </w:tabs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8C7C92">
        <w:tc>
          <w:tcPr>
            <w:tcW w:w="969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before="57" w:after="57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pacing w:val="-6"/>
                <w:sz w:val="24"/>
                <w:szCs w:val="24"/>
                <w:lang w:eastAsia="ru-RU"/>
              </w:rPr>
              <w:t>Змістовий модуль 1. Психологія (Основи психології)</w:t>
            </w:r>
          </w:p>
        </w:tc>
      </w:tr>
      <w:tr w:rsidR="008C7C92">
        <w:tc>
          <w:tcPr>
            <w:tcW w:w="4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snapToGrid w:val="0"/>
              <w:spacing w:after="0"/>
              <w:jc w:val="both"/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Тема 1.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Вступ до психології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ДС, Р</w:t>
            </w:r>
          </w:p>
        </w:tc>
      </w:tr>
      <w:tr w:rsidR="008C7C92">
        <w:tc>
          <w:tcPr>
            <w:tcW w:w="4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keepNext/>
              <w:widowControl w:val="0"/>
              <w:shd w:val="clear" w:color="FFFFFF" w:fill="FFFFFF"/>
              <w:suppressAutoHyphens/>
              <w:spacing w:after="0"/>
              <w:textAlignment w:val="baseline"/>
              <w:outlineLvl w:val="2"/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Тема 2.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Психічні явища особистості та емоційно-вольові процеси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ДС, Р</w:t>
            </w:r>
          </w:p>
        </w:tc>
      </w:tr>
      <w:tr w:rsidR="008C7C92">
        <w:trPr>
          <w:trHeight w:val="491"/>
        </w:trPr>
        <w:tc>
          <w:tcPr>
            <w:tcW w:w="4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spacing w:after="0"/>
              <w:jc w:val="both"/>
              <w:rPr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ru-RU"/>
              </w:rPr>
              <w:t>Тема 3. Формування особистості. соціалізація особистості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ДС, Р</w:t>
            </w:r>
          </w:p>
        </w:tc>
      </w:tr>
      <w:tr w:rsidR="008C7C92">
        <w:trPr>
          <w:trHeight w:val="649"/>
        </w:trPr>
        <w:tc>
          <w:tcPr>
            <w:tcW w:w="4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shd w:val="clear" w:color="FFFFFF" w:fill="FFFFFF"/>
              <w:suppressAutoHyphens/>
              <w:spacing w:after="0"/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Тема</w:t>
            </w:r>
            <w:r>
              <w:rPr>
                <w:rFonts w:ascii="Times New Roman" w:hAnsi="Times New Roman" w:cs="Times New Roman"/>
                <w:bCs/>
                <w:iCs/>
                <w:color w:val="000000"/>
                <w:sz w:val="24"/>
                <w:szCs w:val="24"/>
              </w:rPr>
              <w:t xml:space="preserve"> 4. </w:t>
            </w:r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Типові особливості особистості. Темперамент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2 </w:t>
            </w:r>
          </w:p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Р, ДБ</w:t>
            </w:r>
          </w:p>
        </w:tc>
      </w:tr>
      <w:tr w:rsidR="008C7C92">
        <w:trPr>
          <w:trHeight w:val="661"/>
        </w:trPr>
        <w:tc>
          <w:tcPr>
            <w:tcW w:w="4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shd w:val="clear" w:color="FFFFFF" w:fill="FFFFFF"/>
              <w:suppressAutoHyphens/>
              <w:spacing w:after="0"/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Тема</w:t>
            </w:r>
            <w:r>
              <w:rPr>
                <w:rFonts w:ascii="Times New Roman" w:hAnsi="Times New Roman" w:cs="Times New Roman"/>
                <w:bCs/>
                <w:i/>
                <w:iCs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iCs/>
                <w:color w:val="000000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bCs/>
                <w:i/>
                <w:iCs/>
                <w:color w:val="000000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Характер. Типологія характерів 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Р, ДС</w:t>
            </w:r>
          </w:p>
        </w:tc>
      </w:tr>
      <w:tr w:rsidR="008C7C92">
        <w:trPr>
          <w:trHeight w:val="491"/>
        </w:trPr>
        <w:tc>
          <w:tcPr>
            <w:tcW w:w="4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shd w:val="clear" w:color="FFFFFF" w:fill="FFFFFF"/>
              <w:suppressAutoHyphens/>
              <w:spacing w:after="0"/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Тема 6. Спілкування і діяльність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Р, ДБ</w:t>
            </w:r>
          </w:p>
        </w:tc>
      </w:tr>
      <w:tr w:rsidR="008C7C92">
        <w:trPr>
          <w:trHeight w:val="491"/>
        </w:trPr>
        <w:tc>
          <w:tcPr>
            <w:tcW w:w="4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spacing w:after="0"/>
              <w:jc w:val="both"/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ru-RU"/>
              </w:rPr>
              <w:t xml:space="preserve">Тема 7. </w:t>
            </w:r>
            <w:proofErr w:type="spellStart"/>
            <w:r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ru-RU"/>
              </w:rPr>
              <w:t>Потребово-мотиваційна</w:t>
            </w:r>
            <w:proofErr w:type="spellEnd"/>
            <w:r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ru-RU"/>
              </w:rPr>
              <w:t xml:space="preserve"> сфера особистості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Р, ДС</w:t>
            </w:r>
          </w:p>
        </w:tc>
      </w:tr>
      <w:tr w:rsidR="008C7C92">
        <w:trPr>
          <w:trHeight w:val="491"/>
        </w:trPr>
        <w:tc>
          <w:tcPr>
            <w:tcW w:w="4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shd w:val="clear" w:color="FFFFFF" w:fill="FFFFFF"/>
              <w:suppressAutoHyphens/>
              <w:spacing w:after="0"/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Тема 8. Емоційно-вольова сфера особистості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Р, ДС</w:t>
            </w:r>
          </w:p>
        </w:tc>
      </w:tr>
      <w:tr w:rsidR="008C7C92">
        <w:trPr>
          <w:trHeight w:val="491"/>
        </w:trPr>
        <w:tc>
          <w:tcPr>
            <w:tcW w:w="4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pStyle w:val="a4"/>
              <w:tabs>
                <w:tab w:val="left" w:pos="1089"/>
                <w:tab w:val="right" w:leader="dot" w:pos="6293"/>
              </w:tabs>
              <w:spacing w:after="0" w:line="276" w:lineRule="auto"/>
              <w:rPr>
                <w:spacing w:val="-6"/>
                <w:lang w:eastAsia="ru-RU"/>
              </w:rPr>
            </w:pPr>
            <w:r>
              <w:rPr>
                <w:spacing w:val="-6"/>
                <w:lang w:eastAsia="ru-RU"/>
              </w:rPr>
              <w:t xml:space="preserve">Тема 9. </w:t>
            </w:r>
            <w:r>
              <w:rPr>
                <w:color w:val="231F20"/>
                <w:w w:val="105"/>
              </w:rPr>
              <w:t>Природа конфліктів, їхні функції та профілактика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Р, ДБ</w:t>
            </w:r>
          </w:p>
        </w:tc>
      </w:tr>
      <w:tr w:rsidR="008C7C92">
        <w:trPr>
          <w:trHeight w:val="491"/>
        </w:trPr>
        <w:tc>
          <w:tcPr>
            <w:tcW w:w="4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shd w:val="clear" w:color="auto" w:fill="FFFFFF"/>
              <w:spacing w:after="0"/>
              <w:jc w:val="both"/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iCs/>
                <w:color w:val="000000"/>
                <w:spacing w:val="-5"/>
                <w:sz w:val="24"/>
                <w:szCs w:val="24"/>
              </w:rPr>
              <w:t xml:space="preserve">Тема 10. </w:t>
            </w:r>
            <w:r>
              <w:rPr>
                <w:rFonts w:ascii="Times New Roman" w:hAnsi="Times New Roman" w:cs="Times New Roman"/>
                <w:color w:val="000000"/>
                <w:spacing w:val="-5"/>
                <w:sz w:val="24"/>
                <w:szCs w:val="24"/>
              </w:rPr>
              <w:t xml:space="preserve">Формування здорового способу життя </w:t>
            </w:r>
            <w:r>
              <w:rPr>
                <w:rFonts w:ascii="Times New Roman" w:hAnsi="Times New Roman" w:cs="Times New Roman"/>
                <w:color w:val="000000"/>
                <w:spacing w:val="-7"/>
                <w:sz w:val="24"/>
                <w:szCs w:val="24"/>
              </w:rPr>
              <w:t>особистості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Р, ДС</w:t>
            </w:r>
          </w:p>
        </w:tc>
      </w:tr>
      <w:tr w:rsidR="008C7C92">
        <w:tc>
          <w:tcPr>
            <w:tcW w:w="4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snapToGrid w:val="0"/>
              <w:spacing w:after="0"/>
              <w:jc w:val="both"/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pacing w:val="-6"/>
                <w:sz w:val="24"/>
                <w:szCs w:val="24"/>
                <w:lang w:eastAsia="ru-RU"/>
              </w:rPr>
              <w:t>Разом за змістовим модулем 1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90</w:t>
            </w:r>
          </w:p>
        </w:tc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</w:t>
            </w: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48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</w:tr>
      <w:tr w:rsidR="008C7C92">
        <w:trPr>
          <w:trHeight w:val="390"/>
        </w:trPr>
        <w:tc>
          <w:tcPr>
            <w:tcW w:w="969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7C92" w:rsidRDefault="00634301">
            <w:pPr>
              <w:spacing w:after="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Змістовий модуль 2.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Психологія (Вікова, педагогічна та соціальна психологія)</w:t>
            </w:r>
          </w:p>
        </w:tc>
      </w:tr>
      <w:tr w:rsidR="008C7C92">
        <w:tc>
          <w:tcPr>
            <w:tcW w:w="4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 xml:space="preserve">Тема 11.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Характеристика психічного розвитку дитини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Р, ДС</w:t>
            </w:r>
          </w:p>
        </w:tc>
      </w:tr>
      <w:tr w:rsidR="008C7C92">
        <w:tc>
          <w:tcPr>
            <w:tcW w:w="4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Тема 12. Психологія дошкільного дитинства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Р, ДС</w:t>
            </w:r>
          </w:p>
        </w:tc>
      </w:tr>
      <w:tr w:rsidR="008C7C92">
        <w:tc>
          <w:tcPr>
            <w:tcW w:w="4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spacing w:after="0"/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Тема 13.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Пс</w:t>
            </w:r>
            <w:r>
              <w:rPr>
                <w:rFonts w:ascii="Times New Roman" w:hAnsi="Times New Roman" w:cs="Times New Roman"/>
                <w:bCs/>
                <w:w w:val="99"/>
                <w:sz w:val="24"/>
                <w:szCs w:val="24"/>
              </w:rPr>
              <w:t>и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хо</w:t>
            </w:r>
            <w:r>
              <w:rPr>
                <w:rFonts w:ascii="Times New Roman" w:hAnsi="Times New Roman" w:cs="Times New Roman"/>
                <w:bCs/>
                <w:spacing w:val="1"/>
                <w:w w:val="99"/>
                <w:sz w:val="24"/>
                <w:szCs w:val="24"/>
              </w:rPr>
              <w:t>л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о</w:t>
            </w:r>
            <w:r>
              <w:rPr>
                <w:rFonts w:ascii="Times New Roman" w:hAnsi="Times New Roman" w:cs="Times New Roman"/>
                <w:bCs/>
                <w:w w:val="99"/>
                <w:sz w:val="24"/>
                <w:szCs w:val="24"/>
              </w:rPr>
              <w:t>г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і</w:t>
            </w:r>
            <w:r>
              <w:rPr>
                <w:rFonts w:ascii="Times New Roman" w:hAnsi="Times New Roman" w:cs="Times New Roman"/>
                <w:bCs/>
                <w:w w:val="99"/>
                <w:sz w:val="24"/>
                <w:szCs w:val="24"/>
              </w:rPr>
              <w:t>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w w:val="99"/>
                <w:sz w:val="24"/>
                <w:szCs w:val="24"/>
              </w:rPr>
              <w:t>м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о</w:t>
            </w:r>
            <w:r>
              <w:rPr>
                <w:rFonts w:ascii="Times New Roman" w:hAnsi="Times New Roman" w:cs="Times New Roman"/>
                <w:bCs/>
                <w:w w:val="99"/>
                <w:sz w:val="24"/>
                <w:szCs w:val="24"/>
              </w:rPr>
              <w:t>л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од</w:t>
            </w:r>
            <w:r>
              <w:rPr>
                <w:rFonts w:ascii="Times New Roman" w:hAnsi="Times New Roman" w:cs="Times New Roman"/>
                <w:bCs/>
                <w:w w:val="99"/>
                <w:sz w:val="24"/>
                <w:szCs w:val="24"/>
              </w:rPr>
              <w:t>ш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о</w:t>
            </w:r>
            <w:r>
              <w:rPr>
                <w:rFonts w:ascii="Times New Roman" w:hAnsi="Times New Roman" w:cs="Times New Roman"/>
                <w:bCs/>
                <w:w w:val="99"/>
                <w:sz w:val="24"/>
                <w:szCs w:val="24"/>
              </w:rPr>
              <w:t>г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w w:val="99"/>
                <w:sz w:val="24"/>
                <w:szCs w:val="24"/>
              </w:rPr>
              <w:t>шк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о</w:t>
            </w:r>
            <w:r>
              <w:rPr>
                <w:rFonts w:ascii="Times New Roman" w:hAnsi="Times New Roman" w:cs="Times New Roman"/>
                <w:bCs/>
                <w:spacing w:val="-1"/>
                <w:w w:val="99"/>
                <w:sz w:val="24"/>
                <w:szCs w:val="24"/>
              </w:rPr>
              <w:t>л</w:t>
            </w:r>
            <w:r>
              <w:rPr>
                <w:rFonts w:ascii="Times New Roman" w:hAnsi="Times New Roman" w:cs="Times New Roman"/>
                <w:bCs/>
                <w:w w:val="99"/>
                <w:sz w:val="24"/>
                <w:szCs w:val="24"/>
              </w:rPr>
              <w:t>яр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а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Р, ДБ</w:t>
            </w:r>
          </w:p>
        </w:tc>
      </w:tr>
      <w:tr w:rsidR="008C7C92">
        <w:tc>
          <w:tcPr>
            <w:tcW w:w="4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Тема 14. Психологія підлітка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Р, ДБ</w:t>
            </w:r>
          </w:p>
        </w:tc>
      </w:tr>
      <w:tr w:rsidR="008C7C92">
        <w:tc>
          <w:tcPr>
            <w:tcW w:w="4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Тема 15. Психологія ранньої юності та віку дорослості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Р, ДС</w:t>
            </w:r>
          </w:p>
        </w:tc>
      </w:tr>
      <w:tr w:rsidR="008C7C92">
        <w:tc>
          <w:tcPr>
            <w:tcW w:w="4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spacing w:after="0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Тема 16. Психологія навчання.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Р, ДС</w:t>
            </w:r>
          </w:p>
        </w:tc>
      </w:tr>
      <w:tr w:rsidR="008C7C92">
        <w:tc>
          <w:tcPr>
            <w:tcW w:w="4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Тема 17. Психологія виховання.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Р, ДС</w:t>
            </w:r>
          </w:p>
        </w:tc>
      </w:tr>
      <w:tr w:rsidR="008C7C92">
        <w:tc>
          <w:tcPr>
            <w:tcW w:w="4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Тема 18. Психологія вчителя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Р, ДБ</w:t>
            </w:r>
          </w:p>
        </w:tc>
      </w:tr>
      <w:tr w:rsidR="008C7C92">
        <w:tc>
          <w:tcPr>
            <w:tcW w:w="4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Тема 19. </w:t>
            </w:r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Психологічна характеристика великих і малих груп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Р, ДС</w:t>
            </w:r>
          </w:p>
        </w:tc>
      </w:tr>
      <w:tr w:rsidR="008C7C92">
        <w:trPr>
          <w:trHeight w:val="492"/>
        </w:trPr>
        <w:tc>
          <w:tcPr>
            <w:tcW w:w="4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bCs/>
                <w:color w:val="000000"/>
                <w:spacing w:val="-7"/>
                <w:sz w:val="24"/>
                <w:szCs w:val="28"/>
              </w:rPr>
              <w:t xml:space="preserve">Тема 20. Психологія </w:t>
            </w:r>
            <w:proofErr w:type="spellStart"/>
            <w:r>
              <w:rPr>
                <w:rFonts w:ascii="Times New Roman" w:hAnsi="Times New Roman" w:cs="Times New Roman"/>
                <w:bCs/>
                <w:color w:val="000000"/>
                <w:spacing w:val="-7"/>
                <w:sz w:val="24"/>
                <w:szCs w:val="28"/>
              </w:rPr>
              <w:t>масовидної</w:t>
            </w:r>
            <w:proofErr w:type="spellEnd"/>
            <w:r>
              <w:rPr>
                <w:rFonts w:ascii="Times New Roman" w:hAnsi="Times New Roman" w:cs="Times New Roman"/>
                <w:bCs/>
                <w:color w:val="000000"/>
                <w:spacing w:val="-7"/>
                <w:sz w:val="24"/>
                <w:szCs w:val="28"/>
              </w:rPr>
              <w:t xml:space="preserve"> поведінки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Р, ДС</w:t>
            </w:r>
          </w:p>
        </w:tc>
      </w:tr>
      <w:tr w:rsidR="008C7C92">
        <w:tc>
          <w:tcPr>
            <w:tcW w:w="4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snapToGrid w:val="0"/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pacing w:val="-6"/>
                <w:sz w:val="24"/>
                <w:szCs w:val="24"/>
                <w:lang w:eastAsia="ru-RU"/>
              </w:rPr>
              <w:t>Разом за змістовим модулем 2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90</w:t>
            </w:r>
          </w:p>
        </w:tc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</w:t>
            </w: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50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</w:tr>
      <w:tr w:rsidR="008C7C92">
        <w:tc>
          <w:tcPr>
            <w:tcW w:w="8736" w:type="dxa"/>
            <w:gridSpan w:val="6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Модульні контрольні роботи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60</w:t>
            </w:r>
          </w:p>
        </w:tc>
      </w:tr>
      <w:tr w:rsidR="008C7C92">
        <w:tc>
          <w:tcPr>
            <w:tcW w:w="8736" w:type="dxa"/>
            <w:gridSpan w:val="6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Екзамен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60</w:t>
            </w:r>
          </w:p>
        </w:tc>
      </w:tr>
      <w:tr w:rsidR="008C7C92">
        <w:tc>
          <w:tcPr>
            <w:tcW w:w="4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snapToGrid w:val="0"/>
              <w:spacing w:after="0"/>
              <w:jc w:val="right"/>
              <w:rPr>
                <w:rFonts w:ascii="Times New Roman" w:eastAsia="Times New Roman" w:hAnsi="Times New Roman" w:cs="Times New Roman"/>
                <w:b/>
                <w:spacing w:val="-6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hAnsi="Times New Roman"/>
                <w:b/>
                <w:spacing w:val="-6"/>
                <w:sz w:val="24"/>
                <w:szCs w:val="24"/>
                <w:lang w:val="ru-RU" w:eastAsia="ru-RU"/>
              </w:rPr>
              <w:t>Усього</w:t>
            </w:r>
            <w:proofErr w:type="spellEnd"/>
            <w:r>
              <w:rPr>
                <w:rFonts w:ascii="Times New Roman" w:hAnsi="Times New Roman"/>
                <w:b/>
                <w:spacing w:val="-6"/>
                <w:sz w:val="24"/>
                <w:szCs w:val="24"/>
                <w:lang w:val="ru-RU" w:eastAsia="ru-RU"/>
              </w:rPr>
              <w:t xml:space="preserve"> </w:t>
            </w:r>
            <w:r>
              <w:rPr>
                <w:rFonts w:ascii="Times New Roman" w:hAnsi="Times New Roman"/>
                <w:b/>
                <w:spacing w:val="-6"/>
                <w:sz w:val="24"/>
                <w:szCs w:val="24"/>
                <w:lang w:eastAsia="ru-RU"/>
              </w:rPr>
              <w:t>годин</w:t>
            </w:r>
            <w:r>
              <w:rPr>
                <w:rFonts w:ascii="Times New Roman" w:hAnsi="Times New Roman"/>
                <w:b/>
                <w:spacing w:val="-6"/>
                <w:sz w:val="24"/>
                <w:szCs w:val="24"/>
                <w:lang w:val="ru-RU" w:eastAsia="ru-RU"/>
              </w:rPr>
              <w:t>/</w:t>
            </w:r>
            <w:r>
              <w:rPr>
                <w:rFonts w:ascii="Times New Roman" w:hAnsi="Times New Roman"/>
                <w:b/>
                <w:spacing w:val="-6"/>
                <w:sz w:val="24"/>
                <w:szCs w:val="24"/>
                <w:lang w:eastAsia="ru-RU"/>
              </w:rPr>
              <w:t>балі</w:t>
            </w:r>
            <w:proofErr w:type="gramStart"/>
            <w:r>
              <w:rPr>
                <w:rFonts w:ascii="Times New Roman" w:hAnsi="Times New Roman"/>
                <w:b/>
                <w:spacing w:val="-6"/>
                <w:sz w:val="24"/>
                <w:szCs w:val="24"/>
                <w:lang w:eastAsia="ru-RU"/>
              </w:rPr>
              <w:t>в</w:t>
            </w:r>
            <w:proofErr w:type="gramEnd"/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180</w:t>
            </w:r>
          </w:p>
        </w:tc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40</w:t>
            </w: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30</w:t>
            </w: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98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widowControl w:val="0"/>
              <w:tabs>
                <w:tab w:val="right" w:pos="9720"/>
              </w:tabs>
              <w:snapToGri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100</w:t>
            </w:r>
          </w:p>
        </w:tc>
      </w:tr>
    </w:tbl>
    <w:p w:rsidR="008C7C92" w:rsidRDefault="008C7C92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10"/>
          <w:szCs w:val="10"/>
          <w:lang w:eastAsia="ru-RU"/>
        </w:rPr>
      </w:pPr>
    </w:p>
    <w:p w:rsidR="008C7C92" w:rsidRDefault="00634301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  <w:lang w:eastAsia="ru-RU"/>
        </w:rPr>
      </w:pPr>
      <w:r>
        <w:rPr>
          <w:rFonts w:ascii="Times New Roman" w:hAnsi="Times New Roman"/>
          <w:sz w:val="20"/>
          <w:szCs w:val="20"/>
        </w:rPr>
        <w:t>Форма контролю*: ДС – дискусія, ДБ – дебати, Т – тести, ТР – тренінг, РЗ/К – розв’язування задач/кейсів, ІНДЗ/ІРС – індивідуальне завдання/індивідуальна робота студента, РМГ – робота в малих групах, МКР/КР – модульна контрольна робота/ контрольна робота, Р – реферат, а також аналітична записка, аналітичне есе, аналіз твору тощо.</w:t>
      </w:r>
    </w:p>
    <w:p w:rsidR="008C7C92" w:rsidRDefault="008C7C92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8C7C92" w:rsidRDefault="008C7C92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8C7C92" w:rsidRDefault="00634301">
      <w:pPr>
        <w:spacing w:after="0" w:line="240" w:lineRule="auto"/>
        <w:ind w:firstLine="709"/>
        <w:jc w:val="both"/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6. </w:t>
      </w:r>
      <w:r>
        <w:rPr>
          <w:rFonts w:ascii="Times New Roman" w:hAnsi="Times New Roman"/>
          <w:b/>
          <w:sz w:val="28"/>
          <w:szCs w:val="28"/>
        </w:rPr>
        <w:t>Завдання для самостійного опрацювання</w:t>
      </w:r>
    </w:p>
    <w:p w:rsidR="008C7C92" w:rsidRDefault="008C7C92">
      <w:pPr>
        <w:spacing w:after="0" w:line="240" w:lineRule="auto"/>
        <w:ind w:firstLine="709"/>
        <w:jc w:val="center"/>
        <w:rPr>
          <w:rFonts w:ascii="Times New Roman" w:hAnsi="Times New Roman"/>
          <w:b/>
        </w:rPr>
      </w:pPr>
    </w:p>
    <w:p w:rsidR="008C7C92" w:rsidRDefault="00634301">
      <w:pPr>
        <w:spacing w:after="0"/>
        <w:ind w:firstLine="709"/>
        <w:jc w:val="both"/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  <w:t>1. Основні галузі психологічних знань.</w:t>
      </w:r>
    </w:p>
    <w:p w:rsidR="008C7C92" w:rsidRDefault="00634301">
      <w:pPr>
        <w:spacing w:after="0"/>
        <w:ind w:firstLine="709"/>
        <w:jc w:val="both"/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  <w:t>2. Експериментальні методи дослідження особистості.</w:t>
      </w:r>
    </w:p>
    <w:p w:rsidR="008C7C92" w:rsidRDefault="00634301">
      <w:pPr>
        <w:spacing w:after="0"/>
        <w:ind w:firstLine="709"/>
        <w:jc w:val="both"/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  <w:t xml:space="preserve">3. Психічний детермінізм. Свідоме, </w:t>
      </w:r>
      <w:proofErr w:type="spellStart"/>
      <w:r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  <w:t>передсвідоме</w:t>
      </w:r>
      <w:proofErr w:type="spellEnd"/>
      <w:r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  <w:t xml:space="preserve">, несвідоме. </w:t>
      </w:r>
    </w:p>
    <w:p w:rsidR="008C7C92" w:rsidRDefault="00634301">
      <w:pPr>
        <w:spacing w:after="0"/>
        <w:ind w:firstLine="709"/>
        <w:jc w:val="both"/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  <w:t xml:space="preserve">4. Концепція структури і розвитку особистості О.М. Леонтьєва </w:t>
      </w:r>
    </w:p>
    <w:p w:rsidR="008C7C92" w:rsidRDefault="00634301">
      <w:pPr>
        <w:spacing w:after="0"/>
        <w:ind w:firstLine="709"/>
        <w:jc w:val="both"/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  <w:t>5. Теорія соціального навчання.</w:t>
      </w:r>
    </w:p>
    <w:p w:rsidR="008C7C92" w:rsidRDefault="00634301">
      <w:pPr>
        <w:spacing w:after="0"/>
        <w:ind w:firstLine="709"/>
        <w:jc w:val="both"/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  <w:t>6. Вітчизняна психологія особистості.</w:t>
      </w:r>
    </w:p>
    <w:p w:rsidR="008C7C92" w:rsidRDefault="00634301">
      <w:pPr>
        <w:spacing w:after="0"/>
        <w:ind w:firstLine="709"/>
        <w:jc w:val="both"/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  <w:t xml:space="preserve">7. Основні психологічні характеристики поведінки. Квадрат. Трикутник: Прямокутник. Коло. </w:t>
      </w:r>
      <w:proofErr w:type="spellStart"/>
      <w:r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  <w:t>Зигзаг</w:t>
      </w:r>
      <w:proofErr w:type="spellEnd"/>
      <w:r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  <w:t xml:space="preserve">. </w:t>
      </w:r>
    </w:p>
    <w:p w:rsidR="008C7C92" w:rsidRDefault="00634301">
      <w:pPr>
        <w:spacing w:after="0"/>
        <w:ind w:firstLine="709"/>
        <w:jc w:val="both"/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  <w:t>8. Типи людей та «локус контролю».</w:t>
      </w:r>
    </w:p>
    <w:p w:rsidR="008C7C92" w:rsidRDefault="00634301">
      <w:pPr>
        <w:spacing w:after="0"/>
        <w:ind w:firstLine="709"/>
        <w:jc w:val="both"/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  <w:t>9. Вплив темпераменту на ефективність професійної діяльності.</w:t>
      </w:r>
    </w:p>
    <w:p w:rsidR="008C7C92" w:rsidRDefault="00634301">
      <w:pPr>
        <w:spacing w:after="0"/>
        <w:ind w:firstLine="709"/>
        <w:jc w:val="both"/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  <w:t>10. Методи діагностики типів темпераменту.</w:t>
      </w:r>
    </w:p>
    <w:p w:rsidR="008C7C92" w:rsidRDefault="00634301">
      <w:pPr>
        <w:spacing w:after="0"/>
        <w:ind w:firstLine="709"/>
        <w:jc w:val="both"/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  <w:t xml:space="preserve">11. Психопатія. </w:t>
      </w:r>
    </w:p>
    <w:p w:rsidR="008C7C92" w:rsidRDefault="00634301">
      <w:pPr>
        <w:spacing w:after="0"/>
        <w:ind w:firstLine="709"/>
        <w:jc w:val="both"/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  <w:lastRenderedPageBreak/>
        <w:t xml:space="preserve">12. Соціальні типи характерів за Е. </w:t>
      </w:r>
      <w:proofErr w:type="spellStart"/>
      <w:r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  <w:t>Фроммом</w:t>
      </w:r>
      <w:proofErr w:type="spellEnd"/>
      <w:r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  <w:t xml:space="preserve">. Мазохіст-садист». «Руйнівник». Конформіст-автомат. </w:t>
      </w:r>
    </w:p>
    <w:p w:rsidR="008C7C92" w:rsidRDefault="00634301">
      <w:pPr>
        <w:spacing w:after="0"/>
        <w:ind w:firstLine="709"/>
        <w:jc w:val="both"/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  <w:t xml:space="preserve">13. Головні відмінності діяльності людини від активності тварин. </w:t>
      </w:r>
    </w:p>
    <w:p w:rsidR="008C7C92" w:rsidRDefault="00634301">
      <w:pPr>
        <w:spacing w:after="0"/>
        <w:ind w:firstLine="709"/>
        <w:jc w:val="both"/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  <w:t>14. Функціональні мотиви. Матеріальні мотиви.</w:t>
      </w:r>
    </w:p>
    <w:p w:rsidR="008C7C92" w:rsidRDefault="00634301">
      <w:pPr>
        <w:spacing w:after="0"/>
        <w:ind w:firstLine="709"/>
        <w:jc w:val="both"/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  <w:t>15. Поняття активної життєвої позиції.</w:t>
      </w:r>
    </w:p>
    <w:p w:rsidR="008C7C92" w:rsidRDefault="00634301">
      <w:pPr>
        <w:spacing w:after="0"/>
        <w:ind w:firstLine="709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  <w:t>16. Засоби ефективної адаптації.</w:t>
      </w:r>
    </w:p>
    <w:p w:rsidR="008C7C92" w:rsidRDefault="00634301">
      <w:pPr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17. Проблеми психічного розвитку і становлення особистості. </w:t>
      </w:r>
    </w:p>
    <w:p w:rsidR="008C7C92" w:rsidRDefault="00634301">
      <w:pPr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18. Психічний і особистісний розвиток дитини до вступу в школу.</w:t>
      </w:r>
    </w:p>
    <w:p w:rsidR="008C7C92" w:rsidRDefault="00634301">
      <w:pPr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19. Психічний і особистісний розвиток молодшого школяра.</w:t>
      </w:r>
    </w:p>
    <w:p w:rsidR="008C7C92" w:rsidRDefault="00634301">
      <w:pPr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20. Проблема підліткового віку у життєвому циклі людини.</w:t>
      </w:r>
    </w:p>
    <w:p w:rsidR="008C7C92" w:rsidRDefault="00634301">
      <w:pPr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21. Психологічний та особистісний розвиток старшокласника.</w:t>
      </w:r>
    </w:p>
    <w:p w:rsidR="008C7C92" w:rsidRDefault="00634301">
      <w:pPr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22. Основні ознаки періоду зрілості.</w:t>
      </w:r>
    </w:p>
    <w:p w:rsidR="008C7C92" w:rsidRDefault="00634301">
      <w:pPr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23. Особистість вчителя в системі освіти і виховання.</w:t>
      </w:r>
    </w:p>
    <w:p w:rsidR="008C7C92" w:rsidRDefault="00634301">
      <w:pPr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24. Психологічна характеристика методів педагогічного впливу.</w:t>
      </w:r>
    </w:p>
    <w:p w:rsidR="008C7C92" w:rsidRDefault="00634301">
      <w:pPr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25. Проблема реалізації диференційованого підходу в навчанні.</w:t>
      </w:r>
    </w:p>
    <w:p w:rsidR="008C7C92" w:rsidRDefault="00634301">
      <w:pPr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26. Педагогічна діяльність як творчий процес. Особливості педагогічної творчості.</w:t>
      </w:r>
    </w:p>
    <w:p w:rsidR="008C7C92" w:rsidRDefault="00634301">
      <w:pPr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27. Загальна характеристика розладів психофізичного розвитку та їх причини.</w:t>
      </w:r>
    </w:p>
    <w:p w:rsidR="008C7C92" w:rsidRDefault="00634301">
      <w:pPr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28. Особливості розвитку, навчання при порушеннях слуху та зору.</w:t>
      </w:r>
    </w:p>
    <w:p w:rsidR="008C7C92" w:rsidRDefault="00634301">
      <w:pPr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29. Особливості навчання особистості при порушенні інтелекту, ЗПР.</w:t>
      </w:r>
    </w:p>
    <w:p w:rsidR="008C7C92" w:rsidRDefault="00634301">
      <w:pPr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30. Особливості навчання дітей при вадах мовлення.</w:t>
      </w:r>
    </w:p>
    <w:p w:rsidR="008C7C92" w:rsidRDefault="008C7C92">
      <w:pPr>
        <w:spacing w:after="0"/>
        <w:ind w:firstLine="709"/>
        <w:jc w:val="center"/>
        <w:rPr>
          <w:rFonts w:ascii="Times New Roman" w:hAnsi="Times New Roman"/>
          <w:b/>
          <w:sz w:val="28"/>
          <w:szCs w:val="28"/>
        </w:rPr>
      </w:pPr>
    </w:p>
    <w:p w:rsidR="008C7C92" w:rsidRDefault="00634301">
      <w:pPr>
        <w:spacing w:after="0" w:line="240" w:lineRule="auto"/>
        <w:contextualSpacing/>
        <w:jc w:val="center"/>
        <w:rPr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ІV. ПОЛІТИКА ОЦІНЮВАННЯ</w:t>
      </w:r>
    </w:p>
    <w:p w:rsidR="008C7C92" w:rsidRDefault="008C7C92">
      <w:pPr>
        <w:spacing w:after="0" w:line="240" w:lineRule="auto"/>
        <w:ind w:firstLine="709"/>
        <w:contextualSpacing/>
        <w:jc w:val="center"/>
        <w:rPr>
          <w:rFonts w:ascii="Times New Roman" w:hAnsi="Times New Roman"/>
          <w:b/>
          <w:sz w:val="28"/>
          <w:szCs w:val="28"/>
        </w:rPr>
      </w:pPr>
    </w:p>
    <w:p w:rsidR="008C7C92" w:rsidRDefault="00634301">
      <w:pPr>
        <w:spacing w:after="0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Усі заняття студент відвідує згідного розкладу навчального процесу. У випадку, коли студент має дозвіл на вільне відвідування, лекційний матеріал може опрацьовувати самостійно. Коли ж студент з певних об’єктивних причин не зміг бути присутнім на практичних заняттях та лабораторних роботах, він може їх відпрацювати під час індивідуальних занять.</w:t>
      </w:r>
    </w:p>
    <w:p w:rsidR="008C7C92" w:rsidRDefault="00634301">
      <w:pPr>
        <w:spacing w:after="0"/>
        <w:ind w:firstLine="709"/>
        <w:contextualSpacing/>
        <w:jc w:val="both"/>
      </w:pPr>
      <w:r>
        <w:rPr>
          <w:rFonts w:ascii="Times New Roman" w:hAnsi="Times New Roman"/>
          <w:sz w:val="28"/>
          <w:szCs w:val="28"/>
        </w:rPr>
        <w:t>Також враховується науково-дослідницька робота студента, публікації, участь у наукових конференціях, семінарах, круглих столах тощо.</w:t>
      </w:r>
    </w:p>
    <w:p w:rsidR="008C7C92" w:rsidRDefault="00634301">
      <w:pPr>
        <w:pStyle w:val="50"/>
        <w:shd w:val="clear" w:color="auto" w:fill="auto"/>
        <w:spacing w:after="0" w:line="276" w:lineRule="auto"/>
        <w:ind w:firstLine="709"/>
      </w:pPr>
      <w:r>
        <w:rPr>
          <w:rStyle w:val="5"/>
          <w:rFonts w:eastAsiaTheme="minorHAnsi"/>
          <w:sz w:val="28"/>
          <w:szCs w:val="28"/>
        </w:rPr>
        <w:t>Жодна з форм порушення академічної доброчесності (присвоєння чужих робіт чи ідей, плагіат, некоректне цитування та ін.) недопустима. За таких дій – адекватна реакція відповідно до таких нормативних документів:</w:t>
      </w:r>
    </w:p>
    <w:p w:rsidR="008C7C92" w:rsidRDefault="00634301">
      <w:pPr>
        <w:spacing w:after="0"/>
        <w:ind w:firstLine="709"/>
      </w:pPr>
      <w:r>
        <w:rPr>
          <w:rStyle w:val="5"/>
          <w:rFonts w:eastAsiaTheme="minorHAnsi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 </w:t>
      </w:r>
      <w:hyperlink r:id="rId13">
        <w:r>
          <w:rPr>
            <w:rStyle w:val="af4"/>
            <w:rFonts w:ascii="Times New Roman" w:hAnsi="Times New Roman"/>
            <w:sz w:val="26"/>
            <w:szCs w:val="26"/>
            <w:highlight w:val="white"/>
          </w:rPr>
          <w:t>«Положення про систему запобігання та виявлення академічного плагіату</w:t>
        </w:r>
        <w:r>
          <w:rPr>
            <w:rStyle w:val="af4"/>
            <w:rFonts w:ascii="Times New Roman" w:hAnsi="Times New Roman"/>
            <w:sz w:val="26"/>
            <w:szCs w:val="26"/>
          </w:rPr>
          <w:t>»;</w:t>
        </w:r>
      </w:hyperlink>
    </w:p>
    <w:p w:rsidR="008C7C92" w:rsidRDefault="00634301">
      <w:pPr>
        <w:spacing w:after="0"/>
        <w:ind w:firstLine="709"/>
        <w:jc w:val="both"/>
      </w:pPr>
      <w:r>
        <w:rPr>
          <w:rStyle w:val="5"/>
          <w:rFonts w:eastAsiaTheme="minorHAnsi"/>
        </w:rPr>
        <w:t>– </w:t>
      </w:r>
      <w:hyperlink r:id="rId14">
        <w:r>
          <w:rPr>
            <w:rStyle w:val="af4"/>
            <w:rFonts w:ascii="Times New Roman" w:hAnsi="Times New Roman"/>
            <w:sz w:val="26"/>
            <w:szCs w:val="26"/>
            <w:highlight w:val="white"/>
          </w:rPr>
          <w:t>«Кодекс академічної доброчесності».</w:t>
        </w:r>
      </w:hyperlink>
    </w:p>
    <w:p w:rsidR="008C7C92" w:rsidRDefault="008C7C92">
      <w:pPr>
        <w:spacing w:after="0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</w:p>
    <w:p w:rsidR="008C7C92" w:rsidRDefault="008C7C92">
      <w:pPr>
        <w:spacing w:after="0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</w:p>
    <w:p w:rsidR="008C7C92" w:rsidRDefault="00634301">
      <w:pPr>
        <w:spacing w:after="0"/>
        <w:contextualSpacing/>
        <w:jc w:val="center"/>
        <w:rPr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V. ПІДСУМКОВИЙ КОНТРОЛЬ</w:t>
      </w:r>
    </w:p>
    <w:p w:rsidR="008C7C92" w:rsidRDefault="008C7C92">
      <w:pPr>
        <w:spacing w:after="0"/>
        <w:contextualSpacing/>
        <w:jc w:val="center"/>
        <w:rPr>
          <w:rFonts w:ascii="Times New Roman" w:hAnsi="Times New Roman"/>
          <w:b/>
          <w:sz w:val="28"/>
          <w:szCs w:val="28"/>
        </w:rPr>
      </w:pPr>
    </w:p>
    <w:p w:rsidR="008C7C92" w:rsidRDefault="00634301">
      <w:pPr>
        <w:spacing w:after="0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Якщо студента не влаштовує оцінка і він бажає підвищити свій рейтинг, то він може виконати контрольну роботу, або підготувати реферат за тією темою, за якою недостатньо балів.</w:t>
      </w:r>
    </w:p>
    <w:p w:rsidR="008C7C92" w:rsidRDefault="00634301">
      <w:pPr>
        <w:spacing w:after="0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 випадку складання екзамену результати виконання модульних контрольних робіт анулюються. Екзамен може проводитись як в усній, так і у письмовій формі. </w:t>
      </w:r>
    </w:p>
    <w:p w:rsidR="008C7C92" w:rsidRDefault="008C7C92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</w:p>
    <w:p w:rsidR="008C7C92" w:rsidRDefault="00634301">
      <w:pPr>
        <w:spacing w:after="0" w:line="240" w:lineRule="auto"/>
        <w:contextualSpacing/>
        <w:jc w:val="center"/>
      </w:pPr>
      <w:r>
        <w:rPr>
          <w:rFonts w:ascii="Times New Roman" w:hAnsi="Times New Roman"/>
          <w:b/>
          <w:sz w:val="28"/>
          <w:szCs w:val="28"/>
        </w:rPr>
        <w:t>VІ. ШКАЛА ОЦІНЮВАННЯ</w:t>
      </w:r>
    </w:p>
    <w:p w:rsidR="008C7C92" w:rsidRDefault="008C7C92">
      <w:pPr>
        <w:spacing w:after="0" w:line="240" w:lineRule="auto"/>
        <w:ind w:firstLine="709"/>
        <w:contextualSpacing/>
        <w:jc w:val="center"/>
        <w:rPr>
          <w:rFonts w:ascii="Times New Roman" w:hAnsi="Times New Roman"/>
          <w:b/>
          <w:sz w:val="28"/>
          <w:szCs w:val="28"/>
        </w:rPr>
      </w:pPr>
    </w:p>
    <w:tbl>
      <w:tblPr>
        <w:tblW w:w="9628" w:type="dxa"/>
        <w:tblLook w:val="04A0" w:firstRow="1" w:lastRow="0" w:firstColumn="1" w:lastColumn="0" w:noHBand="0" w:noVBand="1"/>
      </w:tblPr>
      <w:tblGrid>
        <w:gridCol w:w="4805"/>
        <w:gridCol w:w="4823"/>
      </w:tblGrid>
      <w:tr w:rsidR="008C7C92">
        <w:tc>
          <w:tcPr>
            <w:tcW w:w="4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pStyle w:val="afd"/>
              <w:jc w:val="center"/>
              <w:rPr>
                <w:b/>
                <w:color w:val="000000"/>
                <w:sz w:val="28"/>
                <w:szCs w:val="28"/>
                <w:highlight w:val="white"/>
                <w:lang w:val="uk-UA"/>
              </w:rPr>
            </w:pPr>
            <w:r>
              <w:rPr>
                <w:b/>
                <w:color w:val="000000"/>
                <w:sz w:val="28"/>
                <w:szCs w:val="28"/>
                <w:lang w:val="uk-UA"/>
              </w:rPr>
              <w:t>Оцінка в балах за всі види</w:t>
            </w:r>
            <w:r>
              <w:rPr>
                <w:b/>
                <w:color w:val="000000"/>
                <w:sz w:val="28"/>
                <w:szCs w:val="28"/>
                <w:highlight w:val="white"/>
                <w:lang w:val="uk-UA"/>
              </w:rPr>
              <w:t xml:space="preserve"> навчальної діяльності</w:t>
            </w:r>
          </w:p>
        </w:tc>
        <w:tc>
          <w:tcPr>
            <w:tcW w:w="4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pStyle w:val="afd"/>
              <w:jc w:val="center"/>
              <w:rPr>
                <w:rFonts w:eastAsia="SimSun"/>
                <w:b/>
                <w:color w:val="000000"/>
                <w:sz w:val="28"/>
                <w:szCs w:val="28"/>
                <w:highlight w:val="white"/>
                <w:lang w:val="uk-UA" w:eastAsia="zh-CN"/>
              </w:rPr>
            </w:pPr>
            <w:r>
              <w:rPr>
                <w:b/>
                <w:color w:val="000000"/>
                <w:sz w:val="28"/>
                <w:szCs w:val="28"/>
                <w:highlight w:val="white"/>
                <w:lang w:val="uk-UA"/>
              </w:rPr>
              <w:t>Оцінка</w:t>
            </w:r>
          </w:p>
          <w:p w:rsidR="008C7C92" w:rsidRDefault="008C7C92">
            <w:pPr>
              <w:pStyle w:val="afd"/>
              <w:jc w:val="center"/>
              <w:rPr>
                <w:b/>
                <w:color w:val="000000"/>
                <w:sz w:val="28"/>
                <w:szCs w:val="28"/>
                <w:highlight w:val="white"/>
                <w:lang w:val="uk-UA"/>
              </w:rPr>
            </w:pPr>
          </w:p>
        </w:tc>
      </w:tr>
      <w:tr w:rsidR="008C7C92">
        <w:tc>
          <w:tcPr>
            <w:tcW w:w="4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spacing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90-100</w:t>
            </w:r>
          </w:p>
        </w:tc>
        <w:tc>
          <w:tcPr>
            <w:tcW w:w="4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spacing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Відмінно</w:t>
            </w:r>
          </w:p>
        </w:tc>
      </w:tr>
      <w:tr w:rsidR="008C7C92">
        <w:tc>
          <w:tcPr>
            <w:tcW w:w="4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spacing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82-89</w:t>
            </w:r>
          </w:p>
        </w:tc>
        <w:tc>
          <w:tcPr>
            <w:tcW w:w="4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spacing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Дуже добре</w:t>
            </w:r>
          </w:p>
        </w:tc>
      </w:tr>
      <w:tr w:rsidR="008C7C92">
        <w:tc>
          <w:tcPr>
            <w:tcW w:w="4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spacing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75-81</w:t>
            </w:r>
          </w:p>
        </w:tc>
        <w:tc>
          <w:tcPr>
            <w:tcW w:w="4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spacing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Добре</w:t>
            </w:r>
          </w:p>
        </w:tc>
      </w:tr>
      <w:tr w:rsidR="008C7C92">
        <w:tc>
          <w:tcPr>
            <w:tcW w:w="4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spacing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67-74</w:t>
            </w:r>
          </w:p>
        </w:tc>
        <w:tc>
          <w:tcPr>
            <w:tcW w:w="4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spacing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Задовільно</w:t>
            </w:r>
          </w:p>
        </w:tc>
      </w:tr>
      <w:tr w:rsidR="008C7C92">
        <w:tc>
          <w:tcPr>
            <w:tcW w:w="4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spacing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60-66</w:t>
            </w:r>
          </w:p>
        </w:tc>
        <w:tc>
          <w:tcPr>
            <w:tcW w:w="4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spacing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Достатньо</w:t>
            </w:r>
          </w:p>
        </w:tc>
      </w:tr>
      <w:tr w:rsidR="008C7C92">
        <w:tc>
          <w:tcPr>
            <w:tcW w:w="4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spacing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1-59</w:t>
            </w:r>
          </w:p>
        </w:tc>
        <w:tc>
          <w:tcPr>
            <w:tcW w:w="4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C92" w:rsidRDefault="00634301">
            <w:pPr>
              <w:spacing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Незадовільно</w:t>
            </w:r>
          </w:p>
        </w:tc>
      </w:tr>
    </w:tbl>
    <w:p w:rsidR="008C7C92" w:rsidRDefault="008C7C92">
      <w:pPr>
        <w:shd w:val="clear" w:color="auto" w:fill="FFFFFF"/>
        <w:spacing w:before="43" w:after="0" w:line="240" w:lineRule="auto"/>
        <w:ind w:left="1574"/>
        <w:rPr>
          <w:rFonts w:ascii="Times New Roman" w:hAnsi="Times New Roman"/>
          <w:b/>
          <w:sz w:val="28"/>
          <w:szCs w:val="28"/>
        </w:rPr>
      </w:pPr>
    </w:p>
    <w:p w:rsidR="008C7C92" w:rsidRDefault="008C7C92">
      <w:pPr>
        <w:shd w:val="clear" w:color="auto" w:fill="FFFFFF"/>
        <w:spacing w:before="43" w:after="0" w:line="240" w:lineRule="auto"/>
        <w:ind w:left="1574"/>
        <w:rPr>
          <w:rFonts w:ascii="Times New Roman" w:hAnsi="Times New Roman"/>
          <w:b/>
          <w:sz w:val="28"/>
          <w:szCs w:val="28"/>
        </w:rPr>
      </w:pPr>
    </w:p>
    <w:p w:rsidR="008C7C92" w:rsidRDefault="00634301">
      <w:pPr>
        <w:shd w:val="clear" w:color="auto" w:fill="FFFFFF"/>
        <w:tabs>
          <w:tab w:val="left" w:pos="993"/>
        </w:tabs>
        <w:spacing w:after="0"/>
        <w:jc w:val="center"/>
        <w:rPr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VІІ. РЕКОМЕНДОВАНА ЛІТЕРАТУРА</w:t>
      </w:r>
    </w:p>
    <w:p w:rsidR="008C7C92" w:rsidRDefault="008C7C92">
      <w:pPr>
        <w:shd w:val="clear" w:color="auto" w:fill="FFFFFF"/>
        <w:tabs>
          <w:tab w:val="left" w:pos="993"/>
        </w:tabs>
        <w:spacing w:after="0"/>
        <w:ind w:left="928"/>
        <w:jc w:val="center"/>
        <w:rPr>
          <w:rFonts w:ascii="Times New Roman" w:hAnsi="Times New Roman"/>
          <w:b/>
          <w:sz w:val="28"/>
          <w:szCs w:val="28"/>
        </w:rPr>
      </w:pPr>
    </w:p>
    <w:p w:rsidR="008C7C92" w:rsidRDefault="00634301">
      <w:pPr>
        <w:numPr>
          <w:ilvl w:val="0"/>
          <w:numId w:val="1"/>
        </w:numPr>
        <w:tabs>
          <w:tab w:val="left" w:pos="1128"/>
        </w:tabs>
        <w:spacing w:after="0"/>
        <w:ind w:left="0" w:firstLine="709"/>
        <w:jc w:val="both"/>
      </w:pPr>
      <w:proofErr w:type="spellStart"/>
      <w:r>
        <w:rPr>
          <w:rFonts w:ascii="Times New Roman" w:hAnsi="Times New Roman" w:cs="Times New Roman"/>
          <w:sz w:val="28"/>
          <w:szCs w:val="28"/>
        </w:rPr>
        <w:t>Айсмонтас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Б. Б.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Педагогическая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психология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</w:rPr>
        <w:t>схемы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тесты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Москва: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Прейла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2004. 208 с. </w:t>
      </w:r>
    </w:p>
    <w:p w:rsidR="008C7C92" w:rsidRDefault="00634301">
      <w:pPr>
        <w:numPr>
          <w:ilvl w:val="0"/>
          <w:numId w:val="1"/>
        </w:numPr>
        <w:tabs>
          <w:tab w:val="left" w:pos="1128"/>
        </w:tabs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Бочелюк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В.Й., </w:t>
      </w:r>
      <w:proofErr w:type="spellStart"/>
      <w:r>
        <w:rPr>
          <w:rFonts w:ascii="Times New Roman" w:hAnsi="Times New Roman" w:cs="Times New Roman"/>
          <w:sz w:val="28"/>
          <w:szCs w:val="28"/>
        </w:rPr>
        <w:t>Турубарова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А.В. Психологія людини з обмеженими можливостями: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>
        <w:rPr>
          <w:rFonts w:ascii="Times New Roman" w:hAnsi="Times New Roman" w:cs="Times New Roman"/>
          <w:sz w:val="28"/>
          <w:szCs w:val="28"/>
        </w:rPr>
        <w:t>. Київ: Центр учбової літератури, 2011. 264 с.</w:t>
      </w:r>
    </w:p>
    <w:p w:rsidR="008C7C92" w:rsidRDefault="00634301">
      <w:pPr>
        <w:numPr>
          <w:ilvl w:val="0"/>
          <w:numId w:val="1"/>
        </w:numPr>
        <w:tabs>
          <w:tab w:val="left" w:pos="1128"/>
        </w:tabs>
        <w:spacing w:after="0"/>
        <w:ind w:left="0" w:firstLine="709"/>
        <w:jc w:val="both"/>
      </w:pPr>
      <w:r>
        <w:rPr>
          <w:rFonts w:ascii="Times New Roman" w:hAnsi="Times New Roman" w:cs="Times New Roman"/>
          <w:sz w:val="28"/>
          <w:szCs w:val="28"/>
        </w:rPr>
        <w:t xml:space="preserve">Гошовська Д. Т. Психологія та методика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педагогічно-корекційного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тренінгу: [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навч.-метод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Луцьк: </w:t>
      </w:r>
      <w:proofErr w:type="spellStart"/>
      <w:r>
        <w:rPr>
          <w:rFonts w:ascii="Times New Roman" w:hAnsi="Times New Roman" w:cs="Times New Roman"/>
          <w:sz w:val="28"/>
          <w:szCs w:val="28"/>
        </w:rPr>
        <w:t>Волин</w:t>
      </w:r>
      <w:proofErr w:type="spellEnd"/>
      <w:r>
        <w:rPr>
          <w:rFonts w:ascii="Times New Roman" w:hAnsi="Times New Roman" w:cs="Times New Roman"/>
          <w:sz w:val="28"/>
          <w:szCs w:val="28"/>
        </w:rPr>
        <w:t>. нац. ун-т ім. Лесі українки, 2012. 220 с.</w:t>
      </w:r>
    </w:p>
    <w:p w:rsidR="008C7C92" w:rsidRDefault="00634301">
      <w:pPr>
        <w:numPr>
          <w:ilvl w:val="0"/>
          <w:numId w:val="1"/>
        </w:numPr>
        <w:tabs>
          <w:tab w:val="left" w:pos="1128"/>
        </w:tabs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Дегтяренко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Т. М., </w:t>
      </w:r>
      <w:proofErr w:type="spellStart"/>
      <w:r>
        <w:rPr>
          <w:rFonts w:ascii="Times New Roman" w:hAnsi="Times New Roman" w:cs="Times New Roman"/>
          <w:sz w:val="28"/>
          <w:szCs w:val="28"/>
        </w:rPr>
        <w:t>Вавіна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Л. С.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Корекційно-реабілітаційна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робота в спеціальних дошкільних закладах для дітей з особливими потребами: [Навчальний посібник]. Суми: ВТД "Універсальна книга", 2008. 302 с.</w:t>
      </w:r>
    </w:p>
    <w:p w:rsidR="008C7C92" w:rsidRDefault="00634301">
      <w:pPr>
        <w:numPr>
          <w:ilvl w:val="0"/>
          <w:numId w:val="1"/>
        </w:numPr>
        <w:tabs>
          <w:tab w:val="left" w:pos="1128"/>
        </w:tabs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Костючик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Н. С.,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Коць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 М. О. </w:t>
      </w:r>
      <w:proofErr w:type="spellStart"/>
      <w:r>
        <w:rPr>
          <w:rFonts w:ascii="Times New Roman" w:hAnsi="Times New Roman" w:cs="Times New Roman"/>
          <w:sz w:val="28"/>
          <w:szCs w:val="28"/>
          <w:lang w:eastAsia="uk-UA"/>
        </w:rPr>
        <w:t>Теоретико-методичні</w:t>
      </w:r>
      <w:proofErr w:type="spellEnd"/>
      <w:r>
        <w:rPr>
          <w:rFonts w:ascii="Times New Roman" w:hAnsi="Times New Roman" w:cs="Times New Roman"/>
          <w:sz w:val="28"/>
          <w:szCs w:val="28"/>
          <w:lang w:eastAsia="uk-UA"/>
        </w:rPr>
        <w:t xml:space="preserve"> засади навчання і виховання дітей з особливими освітніми потребами : навчально-методичний збірник.</w:t>
      </w:r>
      <w:r>
        <w:rPr>
          <w:rFonts w:ascii="Times New Roman" w:hAnsi="Times New Roman" w:cs="Times New Roman"/>
          <w:bCs/>
          <w:iCs/>
          <w:sz w:val="28"/>
          <w:szCs w:val="28"/>
          <w:lang w:eastAsia="uk-UA"/>
        </w:rPr>
        <w:t xml:space="preserve"> Луцьк : ПП. Іванюк В. П., 2015. 372 с.</w:t>
      </w:r>
    </w:p>
    <w:p w:rsidR="008C7C92" w:rsidRDefault="00634301">
      <w:pPr>
        <w:numPr>
          <w:ilvl w:val="0"/>
          <w:numId w:val="1"/>
        </w:numPr>
        <w:tabs>
          <w:tab w:val="left" w:pos="1128"/>
        </w:tabs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Коць</w:t>
      </w:r>
      <w:proofErr w:type="spellEnd"/>
      <w:r>
        <w:rPr>
          <w:rFonts w:ascii="Times New Roman" w:hAnsi="Times New Roman" w:cs="Times New Roman"/>
          <w:sz w:val="28"/>
          <w:szCs w:val="28"/>
        </w:rPr>
        <w:t> М. О. Психологія : методичні рекомендації до практичних занять. Луцьк : СНУ імені Лесі Українки, 2013. 29 с.</w:t>
      </w:r>
    </w:p>
    <w:p w:rsidR="008C7C92" w:rsidRDefault="00634301">
      <w:pPr>
        <w:numPr>
          <w:ilvl w:val="0"/>
          <w:numId w:val="1"/>
        </w:numPr>
        <w:tabs>
          <w:tab w:val="left" w:pos="1128"/>
        </w:tabs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Коць М. О., </w:t>
      </w:r>
      <w:proofErr w:type="spellStart"/>
      <w:r>
        <w:rPr>
          <w:rFonts w:ascii="Times New Roman" w:hAnsi="Times New Roman" w:cs="Times New Roman"/>
          <w:sz w:val="28"/>
          <w:szCs w:val="28"/>
        </w:rPr>
        <w:t>Ятчук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Т. М. Психолого-педагогічні засади корекції порушень особистісної сфери у підлітків з особливими освітніми. </w:t>
      </w:r>
      <w:r>
        <w:rPr>
          <w:rFonts w:ascii="Times New Roman" w:hAnsi="Times New Roman" w:cs="Times New Roman"/>
          <w:i/>
          <w:sz w:val="28"/>
          <w:szCs w:val="28"/>
        </w:rPr>
        <w:t>Наукові записки Національного університету «Острозька академія». Серія «Психологія» : збірник наукових праць</w:t>
      </w:r>
      <w:r>
        <w:rPr>
          <w:rFonts w:ascii="Times New Roman" w:hAnsi="Times New Roman" w:cs="Times New Roman"/>
          <w:sz w:val="28"/>
          <w:szCs w:val="28"/>
        </w:rPr>
        <w:t xml:space="preserve">. Острог : Вид-во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НаУОА</w:t>
      </w:r>
      <w:proofErr w:type="spellEnd"/>
      <w:r>
        <w:rPr>
          <w:rFonts w:ascii="Times New Roman" w:hAnsi="Times New Roman" w:cs="Times New Roman"/>
          <w:sz w:val="28"/>
          <w:szCs w:val="28"/>
        </w:rPr>
        <w:t>, 2019. № 8. С. 42–46.</w:t>
      </w:r>
    </w:p>
    <w:p w:rsidR="008C7C92" w:rsidRDefault="00634301">
      <w:pPr>
        <w:numPr>
          <w:ilvl w:val="0"/>
          <w:numId w:val="1"/>
        </w:numPr>
        <w:tabs>
          <w:tab w:val="left" w:pos="1128"/>
        </w:tabs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Коць М. О., </w:t>
      </w:r>
      <w:proofErr w:type="spellStart"/>
      <w:r>
        <w:rPr>
          <w:rFonts w:ascii="Times New Roman" w:hAnsi="Times New Roman" w:cs="Times New Roman"/>
          <w:sz w:val="28"/>
          <w:szCs w:val="28"/>
        </w:rPr>
        <w:t>Ятчук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Т. М. Специфіка діагностики особистісної сфери підлітків з особливими освітніми потребами. </w:t>
      </w:r>
      <w:r>
        <w:rPr>
          <w:rFonts w:ascii="Times New Roman" w:hAnsi="Times New Roman" w:cs="Times New Roman"/>
          <w:i/>
          <w:sz w:val="28"/>
          <w:szCs w:val="28"/>
        </w:rPr>
        <w:t xml:space="preserve">Психологія: реальність і перспективи : збірник наукових праць Рівненського державного гуманітарного університету. Вип. 12.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Упоряд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. Р.В.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Павелків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, Н. В.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Корчакова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;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ред.кол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. : Р.В.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Павелків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, В.І. Безлюдна, Н.В.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Корчакова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Рівне : РДГУ, 2019. С. 120-127.</w:t>
      </w:r>
    </w:p>
    <w:p w:rsidR="008C7C92" w:rsidRDefault="00634301">
      <w:pPr>
        <w:numPr>
          <w:ilvl w:val="0"/>
          <w:numId w:val="1"/>
        </w:numPr>
        <w:tabs>
          <w:tab w:val="left" w:pos="1128"/>
        </w:tabs>
        <w:spacing w:after="0"/>
        <w:ind w:left="0" w:firstLine="709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Коць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 М. О. </w:t>
      </w:r>
      <w:r>
        <w:rPr>
          <w:rFonts w:ascii="Times New Roman" w:hAnsi="Times New Roman" w:cs="Times New Roman"/>
          <w:bCs/>
          <w:sz w:val="28"/>
          <w:szCs w:val="28"/>
        </w:rPr>
        <w:t>Професійне самовизначення як компонент соціалізації дітей з особливими потребами.</w:t>
      </w:r>
      <w:r>
        <w:rPr>
          <w:rFonts w:ascii="Times New Roman" w:hAnsi="Times New Roman" w:cs="Times New Roman"/>
          <w:bCs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</w:rPr>
        <w:t>Соціалізація дітей з особливими потребами в навчально-реабілітаційному центрі</w:t>
      </w:r>
      <w:r>
        <w:rPr>
          <w:rFonts w:ascii="Times New Roman" w:hAnsi="Times New Roman" w:cs="Times New Roman"/>
          <w:sz w:val="28"/>
          <w:szCs w:val="28"/>
        </w:rPr>
        <w:t xml:space="preserve"> [Текст]: навчально-методичний посібник / </w:t>
      </w:r>
      <w:proofErr w:type="spellStart"/>
      <w:r>
        <w:rPr>
          <w:rFonts w:ascii="Times New Roman" w:hAnsi="Times New Roman" w:cs="Times New Roman"/>
          <w:sz w:val="28"/>
          <w:szCs w:val="28"/>
        </w:rPr>
        <w:t>упоряд</w:t>
      </w:r>
      <w:proofErr w:type="spellEnd"/>
      <w:r>
        <w:rPr>
          <w:rFonts w:ascii="Times New Roman" w:hAnsi="Times New Roman" w:cs="Times New Roman"/>
          <w:sz w:val="28"/>
          <w:szCs w:val="28"/>
        </w:rPr>
        <w:t>. М.</w:t>
      </w:r>
      <w:r>
        <w:rPr>
          <w:rFonts w:ascii="Times New Roman" w:hAnsi="Times New Roman" w:cs="Times New Roman"/>
          <w:sz w:val="28"/>
          <w:szCs w:val="28"/>
          <w:lang w:val="en-GB"/>
        </w:rPr>
        <w:t> </w:t>
      </w:r>
      <w:r>
        <w:rPr>
          <w:rFonts w:ascii="Times New Roman" w:hAnsi="Times New Roman" w:cs="Times New Roman"/>
          <w:sz w:val="28"/>
          <w:szCs w:val="28"/>
        </w:rPr>
        <w:t>О.</w:t>
      </w:r>
      <w:r>
        <w:rPr>
          <w:rFonts w:ascii="Times New Roman" w:hAnsi="Times New Roman" w:cs="Times New Roman"/>
          <w:sz w:val="28"/>
          <w:szCs w:val="28"/>
          <w:lang w:val="en-GB"/>
        </w:rPr>
        <w:t> </w:t>
      </w:r>
      <w:r>
        <w:rPr>
          <w:rFonts w:ascii="Times New Roman" w:hAnsi="Times New Roman" w:cs="Times New Roman"/>
          <w:sz w:val="28"/>
          <w:szCs w:val="28"/>
        </w:rPr>
        <w:t>Коць, О.</w:t>
      </w:r>
      <w:r>
        <w:rPr>
          <w:rFonts w:ascii="Times New Roman" w:hAnsi="Times New Roman" w:cs="Times New Roman"/>
          <w:sz w:val="28"/>
          <w:szCs w:val="28"/>
          <w:lang w:val="en-GB"/>
        </w:rPr>
        <w:t> </w:t>
      </w:r>
      <w:r>
        <w:rPr>
          <w:rFonts w:ascii="Times New Roman" w:hAnsi="Times New Roman" w:cs="Times New Roman"/>
          <w:sz w:val="28"/>
          <w:szCs w:val="28"/>
        </w:rPr>
        <w:t>І.</w:t>
      </w:r>
      <w:r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>
        <w:rPr>
          <w:rFonts w:ascii="Times New Roman" w:hAnsi="Times New Roman" w:cs="Times New Roman"/>
          <w:sz w:val="28"/>
          <w:szCs w:val="28"/>
        </w:rPr>
        <w:t>Остапйовський</w:t>
      </w:r>
      <w:proofErr w:type="spellEnd"/>
      <w:r>
        <w:rPr>
          <w:rFonts w:ascii="Times New Roman" w:hAnsi="Times New Roman" w:cs="Times New Roman"/>
          <w:sz w:val="28"/>
          <w:szCs w:val="28"/>
        </w:rPr>
        <w:t>, С.</w:t>
      </w:r>
      <w:r>
        <w:rPr>
          <w:rFonts w:ascii="Times New Roman" w:hAnsi="Times New Roman" w:cs="Times New Roman"/>
          <w:sz w:val="28"/>
          <w:szCs w:val="28"/>
          <w:lang w:val="en-GB"/>
        </w:rPr>
        <w:t> </w:t>
      </w:r>
      <w:r>
        <w:rPr>
          <w:rFonts w:ascii="Times New Roman" w:hAnsi="Times New Roman" w:cs="Times New Roman"/>
          <w:sz w:val="28"/>
          <w:szCs w:val="28"/>
        </w:rPr>
        <w:t>М.</w:t>
      </w:r>
      <w:r>
        <w:rPr>
          <w:rFonts w:ascii="Times New Roman" w:hAnsi="Times New Roman" w:cs="Times New Roman"/>
          <w:sz w:val="28"/>
          <w:szCs w:val="28"/>
          <w:lang w:val="en-GB"/>
        </w:rPr>
        <w:t> </w:t>
      </w:r>
      <w:r>
        <w:rPr>
          <w:rFonts w:ascii="Times New Roman" w:hAnsi="Times New Roman" w:cs="Times New Roman"/>
          <w:sz w:val="28"/>
          <w:szCs w:val="28"/>
        </w:rPr>
        <w:t>Демчук, Н.</w:t>
      </w:r>
      <w:r>
        <w:rPr>
          <w:rFonts w:ascii="Times New Roman" w:hAnsi="Times New Roman" w:cs="Times New Roman"/>
          <w:sz w:val="28"/>
          <w:szCs w:val="28"/>
          <w:lang w:val="en-GB"/>
        </w:rPr>
        <w:t> </w:t>
      </w:r>
      <w:r>
        <w:rPr>
          <w:rFonts w:ascii="Times New Roman" w:hAnsi="Times New Roman" w:cs="Times New Roman"/>
          <w:sz w:val="28"/>
          <w:szCs w:val="28"/>
        </w:rPr>
        <w:t>С.</w:t>
      </w:r>
      <w:r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>
        <w:rPr>
          <w:rFonts w:ascii="Times New Roman" w:hAnsi="Times New Roman" w:cs="Times New Roman"/>
          <w:sz w:val="28"/>
          <w:szCs w:val="28"/>
        </w:rPr>
        <w:t>Костючик</w:t>
      </w:r>
      <w:proofErr w:type="spellEnd"/>
      <w:r>
        <w:rPr>
          <w:rFonts w:ascii="Times New Roman" w:hAnsi="Times New Roman" w:cs="Times New Roman"/>
          <w:sz w:val="28"/>
          <w:szCs w:val="28"/>
        </w:rPr>
        <w:t>; за ред. Л.</w:t>
      </w:r>
      <w:r>
        <w:rPr>
          <w:rFonts w:ascii="Times New Roman" w:hAnsi="Times New Roman" w:cs="Times New Roman"/>
          <w:sz w:val="28"/>
          <w:szCs w:val="28"/>
          <w:lang w:val="en-GB"/>
        </w:rPr>
        <w:t> </w:t>
      </w:r>
      <w:r>
        <w:rPr>
          <w:rFonts w:ascii="Times New Roman" w:hAnsi="Times New Roman" w:cs="Times New Roman"/>
          <w:sz w:val="28"/>
          <w:szCs w:val="28"/>
        </w:rPr>
        <w:t>І.</w:t>
      </w:r>
      <w:r>
        <w:rPr>
          <w:rFonts w:ascii="Times New Roman" w:hAnsi="Times New Roman" w:cs="Times New Roman"/>
          <w:sz w:val="28"/>
          <w:szCs w:val="28"/>
          <w:lang w:val="en-GB"/>
        </w:rPr>
        <w:t> </w:t>
      </w:r>
      <w:r>
        <w:rPr>
          <w:rFonts w:ascii="Times New Roman" w:hAnsi="Times New Roman" w:cs="Times New Roman"/>
          <w:sz w:val="28"/>
          <w:szCs w:val="28"/>
        </w:rPr>
        <w:t>Волинець. Луцьк : ПП Іванюк, 2017. С. 358–430.</w:t>
      </w:r>
    </w:p>
    <w:p w:rsidR="008C7C92" w:rsidRDefault="00634301">
      <w:pPr>
        <w:numPr>
          <w:ilvl w:val="0"/>
          <w:numId w:val="1"/>
        </w:numPr>
        <w:tabs>
          <w:tab w:val="left" w:pos="1128"/>
        </w:tabs>
        <w:spacing w:after="0"/>
        <w:ind w:left="0"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Ляшенко Т. Д.,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Бастун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Н. А. Діти з затримкою психічного розвитку та їх навчання : навчальний посібник для педагогів і шкільних психологів: [Текст]. Київ : ІЗМН, 1997. 128 с.</w:t>
      </w:r>
    </w:p>
    <w:p w:rsidR="008C7C92" w:rsidRDefault="00634301">
      <w:pPr>
        <w:numPr>
          <w:ilvl w:val="0"/>
          <w:numId w:val="1"/>
        </w:numPr>
        <w:tabs>
          <w:tab w:val="left" w:pos="1128"/>
        </w:tabs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Максименко С. Д. Загальна психологія: підручник. Київ: Центр навчальної літератури, 2019. 272 с.</w:t>
      </w:r>
    </w:p>
    <w:p w:rsidR="008C7C92" w:rsidRDefault="00634301">
      <w:pPr>
        <w:numPr>
          <w:ilvl w:val="0"/>
          <w:numId w:val="1"/>
        </w:numPr>
        <w:tabs>
          <w:tab w:val="left" w:pos="1128"/>
        </w:tabs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Миллер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С. </w:t>
      </w:r>
      <w:proofErr w:type="spellStart"/>
      <w:r>
        <w:rPr>
          <w:rFonts w:ascii="Times New Roman" w:hAnsi="Times New Roman" w:cs="Times New Roman"/>
          <w:sz w:val="28"/>
          <w:szCs w:val="28"/>
        </w:rPr>
        <w:t>Психология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развития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методы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исследования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Санкт-Петербург: </w:t>
      </w:r>
      <w:proofErr w:type="spellStart"/>
      <w:r>
        <w:rPr>
          <w:rFonts w:ascii="Times New Roman" w:hAnsi="Times New Roman" w:cs="Times New Roman"/>
          <w:sz w:val="28"/>
          <w:szCs w:val="28"/>
        </w:rPr>
        <w:t>Питер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2002. 464 с. </w:t>
      </w:r>
    </w:p>
    <w:p w:rsidR="008C7C92" w:rsidRDefault="00634301">
      <w:pPr>
        <w:numPr>
          <w:ilvl w:val="0"/>
          <w:numId w:val="1"/>
        </w:numPr>
        <w:tabs>
          <w:tab w:val="left" w:pos="112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Мухина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В. С.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Возрастная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психология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: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феноменология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развития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детство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отрочество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. 9-е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изд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. Москва: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Издательский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центр </w:t>
      </w:r>
      <w:r>
        <w:rPr>
          <w:sz w:val="28"/>
          <w:szCs w:val="28"/>
        </w:rPr>
        <w:t>«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Академия</w:t>
      </w:r>
      <w:proofErr w:type="spellEnd"/>
      <w:r>
        <w:rPr>
          <w:rFonts w:ascii="Times New Roman" w:hAnsi="Times New Roman" w:cs="Times New Roman"/>
          <w:sz w:val="28"/>
          <w:szCs w:val="28"/>
        </w:rPr>
        <w:t>», 2004. 456 с.</w:t>
      </w:r>
    </w:p>
    <w:p w:rsidR="008C7C92" w:rsidRDefault="00634301">
      <w:pPr>
        <w:numPr>
          <w:ilvl w:val="0"/>
          <w:numId w:val="1"/>
        </w:numPr>
        <w:tabs>
          <w:tab w:val="left" w:pos="112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Павелків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Р. В.,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Цигипало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О. П. Дитяча психологія. Київ: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Академвидав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>, 2008. 346 с.</w:t>
      </w:r>
    </w:p>
    <w:p w:rsidR="008C7C92" w:rsidRDefault="00634301">
      <w:pPr>
        <w:numPr>
          <w:ilvl w:val="0"/>
          <w:numId w:val="1"/>
        </w:numPr>
        <w:tabs>
          <w:tab w:val="left" w:pos="1128"/>
        </w:tabs>
        <w:spacing w:after="0"/>
        <w:ind w:left="0" w:firstLine="709"/>
        <w:jc w:val="both"/>
        <w:rPr>
          <w:rFonts w:ascii="Times New Roman CYR" w:hAnsi="Times New Roman CYR" w:cs="Times New Roman CYR"/>
          <w:color w:val="000000"/>
          <w:sz w:val="28"/>
          <w:szCs w:val="28"/>
        </w:rPr>
      </w:pPr>
      <w:r>
        <w:rPr>
          <w:rFonts w:ascii="Times New Roman CYR" w:hAnsi="Times New Roman CYR" w:cs="Times New Roman CYR"/>
          <w:color w:val="000000"/>
          <w:sz w:val="28"/>
          <w:szCs w:val="28"/>
        </w:rPr>
        <w:t xml:space="preserve">Потапчук Л. В. Педагогічна психологія: метод. </w:t>
      </w:r>
      <w:proofErr w:type="spellStart"/>
      <w:r>
        <w:rPr>
          <w:rFonts w:ascii="Times New Roman CYR" w:hAnsi="Times New Roman CYR" w:cs="Times New Roman CYR"/>
          <w:color w:val="000000"/>
          <w:sz w:val="28"/>
          <w:szCs w:val="28"/>
        </w:rPr>
        <w:t>рек</w:t>
      </w:r>
      <w:proofErr w:type="spellEnd"/>
      <w:r>
        <w:rPr>
          <w:rFonts w:ascii="Times New Roman CYR" w:hAnsi="Times New Roman CYR" w:cs="Times New Roman CYR"/>
          <w:color w:val="000000"/>
          <w:sz w:val="28"/>
          <w:szCs w:val="28"/>
        </w:rPr>
        <w:t xml:space="preserve">. для </w:t>
      </w:r>
      <w:proofErr w:type="spellStart"/>
      <w:r>
        <w:rPr>
          <w:rFonts w:ascii="Times New Roman CYR" w:hAnsi="Times New Roman CYR" w:cs="Times New Roman CYR"/>
          <w:color w:val="000000"/>
          <w:sz w:val="28"/>
          <w:szCs w:val="28"/>
        </w:rPr>
        <w:t>студ</w:t>
      </w:r>
      <w:proofErr w:type="spellEnd"/>
      <w:r>
        <w:rPr>
          <w:rFonts w:ascii="Times New Roman CYR" w:hAnsi="Times New Roman CYR" w:cs="Times New Roman CYR"/>
          <w:color w:val="000000"/>
          <w:sz w:val="28"/>
          <w:szCs w:val="28"/>
        </w:rPr>
        <w:t xml:space="preserve">. спеціальності "Психологія". Луцьк : РВВ "Вежа" </w:t>
      </w:r>
      <w:proofErr w:type="spellStart"/>
      <w:r>
        <w:rPr>
          <w:rFonts w:ascii="Times New Roman CYR" w:hAnsi="Times New Roman CYR" w:cs="Times New Roman CYR"/>
          <w:color w:val="000000"/>
          <w:sz w:val="28"/>
          <w:szCs w:val="28"/>
        </w:rPr>
        <w:t>Волин</w:t>
      </w:r>
      <w:proofErr w:type="spellEnd"/>
      <w:r>
        <w:rPr>
          <w:rFonts w:ascii="Times New Roman CYR" w:hAnsi="Times New Roman CYR" w:cs="Times New Roman CYR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 CYR" w:hAnsi="Times New Roman CYR" w:cs="Times New Roman CYR"/>
          <w:color w:val="000000"/>
          <w:sz w:val="28"/>
          <w:szCs w:val="28"/>
        </w:rPr>
        <w:t>держ</w:t>
      </w:r>
      <w:proofErr w:type="spellEnd"/>
      <w:r>
        <w:rPr>
          <w:rFonts w:ascii="Times New Roman CYR" w:hAnsi="Times New Roman CYR" w:cs="Times New Roman CYR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 CYR" w:hAnsi="Times New Roman CYR" w:cs="Times New Roman CYR"/>
          <w:color w:val="000000"/>
          <w:sz w:val="28"/>
          <w:szCs w:val="28"/>
        </w:rPr>
        <w:t>ун-ту</w:t>
      </w:r>
      <w:proofErr w:type="spellEnd"/>
      <w:r>
        <w:rPr>
          <w:rFonts w:ascii="Times New Roman CYR" w:hAnsi="Times New Roman CYR" w:cs="Times New Roman CYR"/>
          <w:color w:val="000000"/>
          <w:sz w:val="28"/>
          <w:szCs w:val="28"/>
        </w:rPr>
        <w:t xml:space="preserve"> Ім. Лесі Українки, 2004. 90 с.</w:t>
      </w:r>
    </w:p>
    <w:p w:rsidR="008C7C92" w:rsidRDefault="00634301">
      <w:pPr>
        <w:numPr>
          <w:ilvl w:val="0"/>
          <w:numId w:val="1"/>
        </w:numPr>
        <w:tabs>
          <w:tab w:val="left" w:pos="1128"/>
        </w:tabs>
        <w:spacing w:after="0"/>
        <w:ind w:left="0" w:firstLine="709"/>
        <w:jc w:val="both"/>
      </w:pPr>
      <w:r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Психология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человека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от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рождения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до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смерти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.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Полный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курс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психологии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развития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/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Под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ред. А.А.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Реана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. Санкт-Петербург: </w:t>
      </w:r>
      <w:r>
        <w:rPr>
          <w:sz w:val="28"/>
          <w:szCs w:val="28"/>
          <w:lang w:val="ru-RU"/>
        </w:rPr>
        <w:t>«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Прайм</w:t>
      </w:r>
      <w:r>
        <w:rPr>
          <w:rFonts w:ascii="Times New Roman" w:hAnsi="Times New Roman" w:cs="Times New Roman"/>
          <w:sz w:val="28"/>
          <w:szCs w:val="28"/>
        </w:rPr>
        <w:t>-ЕВРОЗНАК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», 2005. 416 </w:t>
      </w:r>
      <w:r>
        <w:rPr>
          <w:rFonts w:ascii="Times New Roman" w:hAnsi="Times New Roman" w:cs="Times New Roman"/>
          <w:sz w:val="28"/>
          <w:szCs w:val="28"/>
        </w:rPr>
        <w:t>с.</w:t>
      </w:r>
    </w:p>
    <w:p w:rsidR="008C7C92" w:rsidRDefault="00634301">
      <w:pPr>
        <w:numPr>
          <w:ilvl w:val="0"/>
          <w:numId w:val="1"/>
        </w:numPr>
        <w:tabs>
          <w:tab w:val="left" w:pos="1128"/>
        </w:tabs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Савчин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М. В., Василенко Л. П. Вікова психологія. 2-е вид. Київ: </w:t>
      </w:r>
      <w:proofErr w:type="spellStart"/>
      <w:r>
        <w:rPr>
          <w:rFonts w:ascii="Times New Roman" w:hAnsi="Times New Roman" w:cs="Times New Roman"/>
          <w:sz w:val="28"/>
          <w:szCs w:val="28"/>
        </w:rPr>
        <w:t>Академвидав</w:t>
      </w:r>
      <w:proofErr w:type="spellEnd"/>
      <w:r>
        <w:rPr>
          <w:rFonts w:ascii="Times New Roman" w:hAnsi="Times New Roman" w:cs="Times New Roman"/>
          <w:sz w:val="28"/>
          <w:szCs w:val="28"/>
        </w:rPr>
        <w:t>, 2009. 360 с.</w:t>
      </w:r>
    </w:p>
    <w:p w:rsidR="008C7C92" w:rsidRDefault="00634301">
      <w:pPr>
        <w:numPr>
          <w:ilvl w:val="0"/>
          <w:numId w:val="1"/>
        </w:numPr>
        <w:tabs>
          <w:tab w:val="left" w:pos="1128"/>
        </w:tabs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Савенкова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Л.О. Психологія спілкування: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/ [Л. О. </w:t>
      </w:r>
      <w:proofErr w:type="spellStart"/>
      <w:r>
        <w:rPr>
          <w:rFonts w:ascii="Times New Roman" w:hAnsi="Times New Roman" w:cs="Times New Roman"/>
          <w:sz w:val="28"/>
          <w:szCs w:val="28"/>
        </w:rPr>
        <w:t>Савенкова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ін.]; за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заг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ред. Л.О. </w:t>
      </w:r>
      <w:proofErr w:type="spellStart"/>
      <w:r>
        <w:rPr>
          <w:rFonts w:ascii="Times New Roman" w:hAnsi="Times New Roman" w:cs="Times New Roman"/>
          <w:sz w:val="28"/>
          <w:szCs w:val="28"/>
        </w:rPr>
        <w:t>Савенкової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>
        <w:rPr>
          <w:rFonts w:ascii="Times New Roman" w:hAnsi="Times New Roman" w:cs="Times New Roman"/>
          <w:sz w:val="28"/>
          <w:szCs w:val="28"/>
        </w:rPr>
        <w:t>Держ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ВНЗ «Київ. нац. </w:t>
      </w:r>
      <w:proofErr w:type="spellStart"/>
      <w:r>
        <w:rPr>
          <w:rFonts w:ascii="Times New Roman" w:hAnsi="Times New Roman" w:cs="Times New Roman"/>
          <w:sz w:val="28"/>
          <w:szCs w:val="28"/>
        </w:rPr>
        <w:t>екон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ун-т ім. Вадима Гетьмана». Київ :КНЕУ, 2015. 309 с. </w:t>
      </w:r>
    </w:p>
    <w:p w:rsidR="008C7C92" w:rsidRDefault="00634301">
      <w:pPr>
        <w:numPr>
          <w:ilvl w:val="0"/>
          <w:numId w:val="1"/>
        </w:numPr>
        <w:tabs>
          <w:tab w:val="left" w:pos="1128"/>
        </w:tabs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lastRenderedPageBreak/>
        <w:t>Сорокин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В. М.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Специальная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психология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>
        <w:rPr>
          <w:rFonts w:ascii="Times New Roman" w:hAnsi="Times New Roman" w:cs="Times New Roman"/>
          <w:sz w:val="28"/>
          <w:szCs w:val="28"/>
        </w:rPr>
        <w:t>учеб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пособие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 под.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научн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ред. Л. М. </w:t>
      </w:r>
      <w:proofErr w:type="spellStart"/>
      <w:r>
        <w:rPr>
          <w:rFonts w:ascii="Times New Roman" w:hAnsi="Times New Roman" w:cs="Times New Roman"/>
          <w:sz w:val="28"/>
          <w:szCs w:val="28"/>
        </w:rPr>
        <w:t>Щипицыной</w:t>
      </w:r>
      <w:proofErr w:type="spellEnd"/>
      <w:r>
        <w:rPr>
          <w:rFonts w:ascii="Times New Roman" w:hAnsi="Times New Roman" w:cs="Times New Roman"/>
          <w:sz w:val="28"/>
          <w:szCs w:val="28"/>
        </w:rPr>
        <w:t>. Санкт-Петербург : «</w:t>
      </w:r>
      <w:proofErr w:type="spellStart"/>
      <w:r>
        <w:rPr>
          <w:rFonts w:ascii="Times New Roman" w:hAnsi="Times New Roman" w:cs="Times New Roman"/>
          <w:sz w:val="28"/>
          <w:szCs w:val="28"/>
        </w:rPr>
        <w:t>Речь</w:t>
      </w:r>
      <w:proofErr w:type="spellEnd"/>
      <w:r>
        <w:rPr>
          <w:rFonts w:ascii="Times New Roman" w:hAnsi="Times New Roman" w:cs="Times New Roman"/>
          <w:sz w:val="28"/>
          <w:szCs w:val="28"/>
        </w:rPr>
        <w:t>». 2003. 216 с.</w:t>
      </w:r>
    </w:p>
    <w:p w:rsidR="008C7C92" w:rsidRDefault="00634301">
      <w:pPr>
        <w:numPr>
          <w:ilvl w:val="0"/>
          <w:numId w:val="1"/>
        </w:numPr>
        <w:tabs>
          <w:tab w:val="left" w:pos="1128"/>
        </w:tabs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Стюарт-Гамильтон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Я. </w:t>
      </w:r>
      <w:proofErr w:type="spellStart"/>
      <w:r>
        <w:rPr>
          <w:rFonts w:ascii="Times New Roman" w:hAnsi="Times New Roman" w:cs="Times New Roman"/>
          <w:sz w:val="28"/>
          <w:szCs w:val="28"/>
        </w:rPr>
        <w:t>Психология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старения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4-</w:t>
      </w:r>
      <w:r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 xml:space="preserve">е </w:t>
      </w:r>
      <w:proofErr w:type="spellStart"/>
      <w:r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изд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r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Санкт-Петербург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Питер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2010. 320 с.</w:t>
      </w:r>
      <w:r>
        <w:rPr>
          <w:rFonts w:ascii="Arial" w:hAnsi="Arial" w:cs="Arial"/>
          <w:color w:val="000000"/>
          <w:sz w:val="28"/>
          <w:szCs w:val="28"/>
          <w:shd w:val="clear" w:color="auto" w:fill="FFFFFF"/>
        </w:rPr>
        <w:t xml:space="preserve"> </w:t>
      </w:r>
    </w:p>
    <w:p w:rsidR="008C7C92" w:rsidRDefault="00634301">
      <w:pPr>
        <w:numPr>
          <w:ilvl w:val="0"/>
          <w:numId w:val="1"/>
        </w:numPr>
        <w:tabs>
          <w:tab w:val="left" w:pos="1128"/>
        </w:tabs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Arial" w:hAnsi="Arial" w:cs="Arial"/>
          <w:color w:val="000000"/>
          <w:sz w:val="28"/>
          <w:szCs w:val="28"/>
          <w:shd w:val="clear" w:color="auto" w:fill="FFFFFF"/>
        </w:rPr>
        <w:t> </w:t>
      </w:r>
      <w:r>
        <w:rPr>
          <w:rFonts w:ascii="Times New Roman" w:hAnsi="Times New Roman" w:cs="Times New Roman"/>
          <w:sz w:val="28"/>
          <w:szCs w:val="28"/>
        </w:rPr>
        <w:t>Хухлаев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а О. В. </w:t>
      </w:r>
      <w:proofErr w:type="spellStart"/>
      <w:r>
        <w:rPr>
          <w:rFonts w:ascii="Times New Roman" w:hAnsi="Times New Roman" w:cs="Times New Roman"/>
          <w:sz w:val="28"/>
          <w:szCs w:val="28"/>
        </w:rPr>
        <w:t>Психология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развития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молодость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зрелость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старость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3-е </w:t>
      </w:r>
      <w:proofErr w:type="spellStart"/>
      <w:r>
        <w:rPr>
          <w:rFonts w:ascii="Times New Roman" w:hAnsi="Times New Roman" w:cs="Times New Roman"/>
          <w:sz w:val="28"/>
          <w:szCs w:val="28"/>
        </w:rPr>
        <w:t>изд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Москва : </w:t>
      </w:r>
      <w:proofErr w:type="spellStart"/>
      <w:r>
        <w:rPr>
          <w:rFonts w:ascii="Times New Roman" w:hAnsi="Times New Roman" w:cs="Times New Roman"/>
          <w:sz w:val="28"/>
          <w:szCs w:val="28"/>
        </w:rPr>
        <w:t>Издательский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центр </w:t>
      </w:r>
      <w:r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>
        <w:rPr>
          <w:rFonts w:ascii="Times New Roman" w:hAnsi="Times New Roman" w:cs="Times New Roman"/>
          <w:sz w:val="28"/>
          <w:szCs w:val="28"/>
        </w:rPr>
        <w:t>Академия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», 2006. </w:t>
      </w:r>
      <w:r>
        <w:rPr>
          <w:rFonts w:ascii="Times New Roman" w:hAnsi="Times New Roman" w:cs="Times New Roman"/>
          <w:bCs/>
          <w:sz w:val="28"/>
          <w:szCs w:val="28"/>
          <w:lang w:val="ru-RU"/>
        </w:rPr>
        <w:t>375 с.</w:t>
      </w:r>
      <w:r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   </w:t>
      </w:r>
    </w:p>
    <w:p w:rsidR="008C7C92" w:rsidRDefault="00634301">
      <w:pPr>
        <w:numPr>
          <w:ilvl w:val="0"/>
          <w:numId w:val="1"/>
        </w:numPr>
        <w:tabs>
          <w:tab w:val="left" w:pos="1128"/>
        </w:tabs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Вікова та педагогічна психологія [Текст] / О.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</w:rPr>
        <w:t xml:space="preserve">В. </w:t>
      </w:r>
      <w:proofErr w:type="spellStart"/>
      <w:r>
        <w:rPr>
          <w:rFonts w:ascii="Times New Roman" w:hAnsi="Times New Roman" w:cs="Times New Roman"/>
          <w:sz w:val="28"/>
          <w:szCs w:val="28"/>
        </w:rPr>
        <w:t>Скрипченко</w:t>
      </w:r>
      <w:proofErr w:type="spellEnd"/>
      <w:r>
        <w:rPr>
          <w:rFonts w:ascii="Times New Roman" w:hAnsi="Times New Roman" w:cs="Times New Roman"/>
          <w:sz w:val="28"/>
          <w:szCs w:val="28"/>
        </w:rPr>
        <w:t>, Л.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</w:rPr>
        <w:t>В.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Долинська</w:t>
      </w:r>
      <w:proofErr w:type="spellEnd"/>
      <w:r>
        <w:rPr>
          <w:rFonts w:ascii="Times New Roman" w:hAnsi="Times New Roman" w:cs="Times New Roman"/>
          <w:sz w:val="28"/>
          <w:szCs w:val="28"/>
        </w:rPr>
        <w:t>, З.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</w:rPr>
        <w:t>В.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>
        <w:rPr>
          <w:rFonts w:ascii="Times New Roman" w:hAnsi="Times New Roman" w:cs="Times New Roman"/>
          <w:sz w:val="28"/>
          <w:szCs w:val="28"/>
        </w:rPr>
        <w:t>Огороднійчук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ін. Київ : Просвіта, 2001. 416 с.</w:t>
      </w:r>
    </w:p>
    <w:p w:rsidR="008C7C92" w:rsidRDefault="00634301">
      <w:pPr>
        <w:numPr>
          <w:ilvl w:val="0"/>
          <w:numId w:val="1"/>
        </w:numPr>
        <w:tabs>
          <w:tab w:val="left" w:pos="1128"/>
        </w:tabs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Гнездилова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О. Н. </w:t>
      </w:r>
      <w:proofErr w:type="spellStart"/>
      <w:r>
        <w:rPr>
          <w:rFonts w:ascii="Times New Roman" w:hAnsi="Times New Roman" w:cs="Times New Roman"/>
          <w:sz w:val="28"/>
          <w:szCs w:val="28"/>
        </w:rPr>
        <w:t>Психологические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аспекты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инновационной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деятельности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педагога.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Психологическая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наука и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образование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2006. № 4. С.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</w:rPr>
        <w:t>61</w:t>
      </w:r>
      <w:r>
        <w:rPr>
          <w:rFonts w:ascii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>65.</w:t>
      </w:r>
    </w:p>
    <w:p w:rsidR="008C7C92" w:rsidRDefault="00634301">
      <w:pPr>
        <w:numPr>
          <w:ilvl w:val="0"/>
          <w:numId w:val="1"/>
        </w:numPr>
        <w:tabs>
          <w:tab w:val="left" w:pos="1128"/>
        </w:tabs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Грищенко Л. И.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Теория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 методика </w:t>
      </w:r>
      <w:proofErr w:type="spellStart"/>
      <w:r>
        <w:rPr>
          <w:rFonts w:ascii="Times New Roman" w:hAnsi="Times New Roman" w:cs="Times New Roman"/>
          <w:sz w:val="28"/>
          <w:szCs w:val="28"/>
        </w:rPr>
        <w:t>воспитания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</w:rPr>
        <w:t>личностно-социальн</w:t>
      </w:r>
      <w:r>
        <w:rPr>
          <w:rFonts w:ascii="Times New Roman" w:hAnsi="Times New Roman" w:cs="Times New Roman"/>
          <w:sz w:val="28"/>
          <w:szCs w:val="28"/>
          <w:lang w:val="ru-RU"/>
        </w:rPr>
        <w:t>ый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подход : учеб.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пособ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. для студ.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высш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. учеб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з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>аведений. Москва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Академия, 2005. 240 с.</w:t>
      </w:r>
    </w:p>
    <w:p w:rsidR="008C7C92" w:rsidRDefault="00634301">
      <w:pPr>
        <w:numPr>
          <w:ilvl w:val="0"/>
          <w:numId w:val="1"/>
        </w:numPr>
        <w:tabs>
          <w:tab w:val="left" w:pos="1128"/>
        </w:tabs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Arial" w:hAnsi="Arial" w:cs="Arial"/>
          <w:color w:val="333333"/>
          <w:sz w:val="28"/>
          <w:szCs w:val="28"/>
          <w:shd w:val="clear" w:color="auto" w:fill="FFFFFF"/>
        </w:rPr>
        <w:t> </w:t>
      </w:r>
      <w:r>
        <w:rPr>
          <w:rFonts w:ascii="Times New Roman" w:hAnsi="Times New Roman" w:cs="Times New Roman"/>
          <w:sz w:val="28"/>
          <w:szCs w:val="28"/>
        </w:rPr>
        <w:t>Казанска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я В. Г.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Педагогическая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психология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[Текст]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Санкт-Петербург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Питер,</w:t>
      </w:r>
      <w:r>
        <w:rPr>
          <w:rFonts w:ascii="Times New Roman" w:hAnsi="Times New Roman" w:cs="Times New Roman"/>
          <w:sz w:val="28"/>
          <w:szCs w:val="28"/>
        </w:rPr>
        <w:t xml:space="preserve"> 2005. 366 с. </w:t>
      </w:r>
    </w:p>
    <w:p w:rsidR="008C7C92" w:rsidRDefault="00634301">
      <w:pPr>
        <w:numPr>
          <w:ilvl w:val="0"/>
          <w:numId w:val="1"/>
        </w:numPr>
        <w:tabs>
          <w:tab w:val="left" w:pos="1128"/>
        </w:tabs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Кияновский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</w:rPr>
        <w:t xml:space="preserve">И.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Справочник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педагогической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психологии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Херсон ; ХДУ, 2006. 216 с</w:t>
      </w:r>
    </w:p>
    <w:p w:rsidR="008C7C92" w:rsidRDefault="00634301">
      <w:pPr>
        <w:numPr>
          <w:ilvl w:val="0"/>
          <w:numId w:val="1"/>
        </w:numPr>
        <w:tabs>
          <w:tab w:val="left" w:pos="1128"/>
        </w:tabs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Кононець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М.О. Психологія конфлікту: комплекс навчально-методичного забезпечення підготовки бакалаврів всіх спеціальностей. Київ : НТУУ «КПІ ім. Ігоря Сікорського», 2017. 48 с. </w:t>
      </w:r>
    </w:p>
    <w:p w:rsidR="008C7C92" w:rsidRDefault="00634301">
      <w:pPr>
        <w:numPr>
          <w:ilvl w:val="0"/>
          <w:numId w:val="1"/>
        </w:numPr>
        <w:tabs>
          <w:tab w:val="left" w:pos="1128"/>
        </w:tabs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Лисянська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</w:rPr>
        <w:t>М. Педагогічна психологія [Текст.] Київ : Каравела, 2009. 224 с.</w:t>
      </w:r>
    </w:p>
    <w:p w:rsidR="008C7C92" w:rsidRDefault="00634301">
      <w:pPr>
        <w:numPr>
          <w:ilvl w:val="0"/>
          <w:numId w:val="1"/>
        </w:numPr>
        <w:tabs>
          <w:tab w:val="left" w:pos="1128"/>
        </w:tabs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Лозова В. І., Г. В. </w:t>
      </w:r>
      <w:proofErr w:type="spellStart"/>
      <w:r>
        <w:rPr>
          <w:rFonts w:ascii="Times New Roman" w:hAnsi="Times New Roman" w:cs="Times New Roman"/>
          <w:sz w:val="28"/>
          <w:szCs w:val="28"/>
        </w:rPr>
        <w:t>Троцко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Теоретичні основи виховання і навчання :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>
        <w:rPr>
          <w:rFonts w:ascii="Times New Roman" w:hAnsi="Times New Roman" w:cs="Times New Roman"/>
          <w:sz w:val="28"/>
          <w:szCs w:val="28"/>
        </w:rPr>
        <w:t>. Харків :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«ОВС», 2002. 400 с.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8C7C92" w:rsidRDefault="00634301">
      <w:pPr>
        <w:numPr>
          <w:ilvl w:val="0"/>
          <w:numId w:val="1"/>
        </w:numPr>
        <w:tabs>
          <w:tab w:val="left" w:pos="1128"/>
        </w:tabs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Матвійчук Т. Ф.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Конфліктологія</w:t>
      </w:r>
      <w:proofErr w:type="spellEnd"/>
      <w:r>
        <w:rPr>
          <w:rFonts w:ascii="Times New Roman" w:hAnsi="Times New Roman" w:cs="Times New Roman"/>
          <w:sz w:val="28"/>
          <w:szCs w:val="28"/>
        </w:rPr>
        <w:t>: навчально-методичний посібник. – Львів : «ГАЛИЧ-ПРЕС», 2018. 76 с.</w:t>
      </w:r>
    </w:p>
    <w:p w:rsidR="008C7C92" w:rsidRDefault="00634301">
      <w:pPr>
        <w:numPr>
          <w:ilvl w:val="0"/>
          <w:numId w:val="1"/>
        </w:numPr>
        <w:tabs>
          <w:tab w:val="left" w:pos="1128"/>
        </w:tabs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Ожогова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Е. Г. Синдром “</w:t>
      </w:r>
      <w:proofErr w:type="spellStart"/>
      <w:r>
        <w:rPr>
          <w:rFonts w:ascii="Times New Roman" w:hAnsi="Times New Roman" w:cs="Times New Roman"/>
          <w:sz w:val="28"/>
          <w:szCs w:val="28"/>
        </w:rPr>
        <w:t>психического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выгорания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” в </w:t>
      </w:r>
      <w:proofErr w:type="spellStart"/>
      <w:r>
        <w:rPr>
          <w:rFonts w:ascii="Times New Roman" w:hAnsi="Times New Roman" w:cs="Times New Roman"/>
          <w:sz w:val="28"/>
          <w:szCs w:val="28"/>
        </w:rPr>
        <w:t>работе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педагога и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профессиональные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стратегии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поведения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Психология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и школа</w:t>
      </w:r>
      <w:r>
        <w:rPr>
          <w:rFonts w:ascii="Times New Roman" w:hAnsi="Times New Roman" w:cs="Times New Roman"/>
          <w:sz w:val="28"/>
          <w:szCs w:val="28"/>
        </w:rPr>
        <w:t>. 2006. №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</w:rPr>
        <w:t>2. С. 107</w:t>
      </w:r>
      <w:r>
        <w:rPr>
          <w:rFonts w:ascii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>120.</w:t>
      </w:r>
    </w:p>
    <w:p w:rsidR="008C7C92" w:rsidRDefault="00634301">
      <w:pPr>
        <w:numPr>
          <w:ilvl w:val="0"/>
          <w:numId w:val="1"/>
        </w:numPr>
        <w:tabs>
          <w:tab w:val="left" w:pos="1128"/>
        </w:tabs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Подоляк Л.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</w:rPr>
        <w:t xml:space="preserve">Г., </w:t>
      </w:r>
      <w:proofErr w:type="spellStart"/>
      <w:r>
        <w:rPr>
          <w:rFonts w:ascii="Times New Roman" w:hAnsi="Times New Roman" w:cs="Times New Roman"/>
          <w:sz w:val="28"/>
          <w:szCs w:val="28"/>
        </w:rPr>
        <w:t>Главник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О. П. Основи педагогічної психології [Текст]. Київ : </w:t>
      </w:r>
      <w:proofErr w:type="spellStart"/>
      <w:r>
        <w:rPr>
          <w:rFonts w:ascii="Times New Roman" w:hAnsi="Times New Roman" w:cs="Times New Roman"/>
          <w:sz w:val="28"/>
          <w:szCs w:val="28"/>
        </w:rPr>
        <w:t>Главник</w:t>
      </w:r>
      <w:proofErr w:type="spellEnd"/>
      <w:r>
        <w:rPr>
          <w:rFonts w:ascii="Times New Roman" w:hAnsi="Times New Roman" w:cs="Times New Roman"/>
          <w:sz w:val="28"/>
          <w:szCs w:val="28"/>
        </w:rPr>
        <w:t>, 2006. 112 с.</w:t>
      </w:r>
    </w:p>
    <w:p w:rsidR="008C7C92" w:rsidRDefault="00634301">
      <w:pPr>
        <w:numPr>
          <w:ilvl w:val="0"/>
          <w:numId w:val="1"/>
        </w:numPr>
        <w:tabs>
          <w:tab w:val="left" w:pos="1128"/>
        </w:tabs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Поліщук В. М. Вікова і педагогічна психологія [Текст]. Суми :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ВТД «Університетська книга», </w:t>
      </w:r>
      <w:r>
        <w:rPr>
          <w:rFonts w:ascii="Times New Roman" w:hAnsi="Times New Roman" w:cs="Times New Roman"/>
          <w:sz w:val="28"/>
          <w:szCs w:val="28"/>
        </w:rPr>
        <w:t>2010. 352 с.</w:t>
      </w:r>
    </w:p>
    <w:p w:rsidR="008C7C92" w:rsidRDefault="00634301">
      <w:pPr>
        <w:numPr>
          <w:ilvl w:val="0"/>
          <w:numId w:val="1"/>
        </w:numPr>
        <w:tabs>
          <w:tab w:val="left" w:pos="1128"/>
        </w:tabs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Савчин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М. Здоров’я людини і духовний особистісний і тілесний виміри: монографія. Дрогобич :ПП «НОСВІТ», 2019. 232с.</w:t>
      </w:r>
    </w:p>
    <w:p w:rsidR="008C7C92" w:rsidRDefault="00634301">
      <w:pPr>
        <w:numPr>
          <w:ilvl w:val="0"/>
          <w:numId w:val="1"/>
        </w:numPr>
        <w:tabs>
          <w:tab w:val="left" w:pos="1128"/>
        </w:tabs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Савчин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</w:rPr>
        <w:t xml:space="preserve">В. Педагогічна психологія [Текст].  Київ : </w:t>
      </w:r>
      <w:proofErr w:type="spellStart"/>
      <w:r>
        <w:rPr>
          <w:rFonts w:ascii="Times New Roman" w:hAnsi="Times New Roman" w:cs="Times New Roman"/>
          <w:sz w:val="28"/>
          <w:szCs w:val="28"/>
        </w:rPr>
        <w:t>Академвидав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2007. 424 с. </w:t>
      </w:r>
    </w:p>
    <w:p w:rsidR="008C7C92" w:rsidRDefault="00634301">
      <w:pPr>
        <w:numPr>
          <w:ilvl w:val="0"/>
          <w:numId w:val="1"/>
        </w:numPr>
        <w:tabs>
          <w:tab w:val="left" w:pos="1128"/>
        </w:tabs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Семиченко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</w:rPr>
        <w:t xml:space="preserve">А., В. С.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Заслуженюк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Психологічна структура педагогічної діяльності. Київ : Вид.-поліграф. центр «Київ. </w:t>
      </w:r>
      <w:proofErr w:type="spellStart"/>
      <w:r>
        <w:rPr>
          <w:rFonts w:ascii="Times New Roman" w:hAnsi="Times New Roman" w:cs="Times New Roman"/>
          <w:sz w:val="28"/>
          <w:szCs w:val="28"/>
        </w:rPr>
        <w:t>ун-ет</w:t>
      </w:r>
      <w:proofErr w:type="spellEnd"/>
      <w:r>
        <w:rPr>
          <w:rFonts w:ascii="Times New Roman" w:hAnsi="Times New Roman" w:cs="Times New Roman"/>
          <w:sz w:val="28"/>
          <w:szCs w:val="28"/>
        </w:rPr>
        <w:t>», 2001. 217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</w:rPr>
        <w:t>с.</w:t>
      </w:r>
    </w:p>
    <w:p w:rsidR="008C7C92" w:rsidRDefault="00634301">
      <w:pPr>
        <w:numPr>
          <w:ilvl w:val="0"/>
          <w:numId w:val="1"/>
        </w:numPr>
        <w:tabs>
          <w:tab w:val="left" w:pos="1128"/>
        </w:tabs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lastRenderedPageBreak/>
        <w:t>Сергєєнкова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О.П., Столярчук О.А.,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Коханова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О.П.,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Пасєка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О.В. Загальна психологія :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Київ :«Центр учбової літератури», 2012 р. 296 с. </w:t>
      </w:r>
    </w:p>
    <w:p w:rsidR="008C7C92" w:rsidRDefault="00634301">
      <w:pPr>
        <w:numPr>
          <w:ilvl w:val="0"/>
          <w:numId w:val="1"/>
        </w:numPr>
        <w:tabs>
          <w:tab w:val="left" w:pos="1128"/>
        </w:tabs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Степанов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</w:rPr>
        <w:t xml:space="preserve">М. Педагогічна психологія [Текст]. Київ : </w:t>
      </w:r>
      <w:proofErr w:type="spellStart"/>
      <w:r>
        <w:rPr>
          <w:rFonts w:ascii="Times New Roman" w:hAnsi="Times New Roman" w:cs="Times New Roman"/>
          <w:sz w:val="28"/>
          <w:szCs w:val="28"/>
        </w:rPr>
        <w:t>Академвидав</w:t>
      </w:r>
      <w:proofErr w:type="spellEnd"/>
      <w:r>
        <w:rPr>
          <w:rFonts w:ascii="Times New Roman" w:hAnsi="Times New Roman" w:cs="Times New Roman"/>
          <w:sz w:val="28"/>
          <w:szCs w:val="28"/>
        </w:rPr>
        <w:t>, 2011. 413 с.</w:t>
      </w:r>
    </w:p>
    <w:p w:rsidR="008C7C92" w:rsidRDefault="00634301">
      <w:pPr>
        <w:pStyle w:val="Default"/>
        <w:tabs>
          <w:tab w:val="left" w:pos="1128"/>
        </w:tabs>
        <w:spacing w:line="276" w:lineRule="auto"/>
        <w:ind w:firstLine="709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Інтернет-ресурси</w:t>
      </w:r>
      <w:proofErr w:type="spellEnd"/>
    </w:p>
    <w:p w:rsidR="008C7C92" w:rsidRPr="00CF5A82" w:rsidRDefault="005A3E48">
      <w:pPr>
        <w:pStyle w:val="Default"/>
        <w:tabs>
          <w:tab w:val="left" w:pos="1128"/>
        </w:tabs>
        <w:spacing w:line="276" w:lineRule="auto"/>
        <w:ind w:firstLine="709"/>
        <w:rPr>
          <w:lang w:val="uk-UA"/>
        </w:rPr>
      </w:pPr>
      <w:hyperlink r:id="rId15">
        <w:r w:rsidR="00634301">
          <w:rPr>
            <w:rStyle w:val="af4"/>
            <w:sz w:val="28"/>
            <w:szCs w:val="28"/>
            <w:lang w:val="uk-UA"/>
          </w:rPr>
          <w:t>http://psylib.org.ua/books/</w:t>
        </w:r>
      </w:hyperlink>
    </w:p>
    <w:p w:rsidR="008C7C92" w:rsidRPr="00CF5A82" w:rsidRDefault="005A3E48">
      <w:pPr>
        <w:pStyle w:val="Default"/>
        <w:tabs>
          <w:tab w:val="left" w:pos="1128"/>
        </w:tabs>
        <w:spacing w:line="276" w:lineRule="auto"/>
        <w:ind w:firstLine="709"/>
        <w:rPr>
          <w:lang w:val="uk-UA"/>
        </w:rPr>
      </w:pPr>
      <w:hyperlink r:id="rId16">
        <w:r w:rsidR="00634301">
          <w:rPr>
            <w:rStyle w:val="af4"/>
            <w:sz w:val="28"/>
            <w:szCs w:val="28"/>
            <w:lang w:val="uk-UA"/>
          </w:rPr>
          <w:t>http://www.nibu.kiev.ua/</w:t>
        </w:r>
      </w:hyperlink>
    </w:p>
    <w:p w:rsidR="008C7C92" w:rsidRPr="00CF5A82" w:rsidRDefault="005A3E48">
      <w:pPr>
        <w:pStyle w:val="Default"/>
        <w:tabs>
          <w:tab w:val="left" w:pos="1128"/>
        </w:tabs>
        <w:spacing w:line="276" w:lineRule="auto"/>
        <w:ind w:firstLine="709"/>
        <w:rPr>
          <w:lang w:val="uk-UA"/>
        </w:rPr>
      </w:pPr>
      <w:hyperlink r:id="rId17">
        <w:r w:rsidR="00634301">
          <w:rPr>
            <w:rStyle w:val="af4"/>
            <w:sz w:val="28"/>
            <w:szCs w:val="28"/>
            <w:lang w:val="uk-UA"/>
          </w:rPr>
          <w:t>http://psyhologiya.org.ua/</w:t>
        </w:r>
      </w:hyperlink>
    </w:p>
    <w:p w:rsidR="008C7C92" w:rsidRPr="00CF5A82" w:rsidRDefault="005A3E48">
      <w:pPr>
        <w:pStyle w:val="Default"/>
        <w:tabs>
          <w:tab w:val="left" w:pos="1128"/>
        </w:tabs>
        <w:spacing w:line="276" w:lineRule="auto"/>
        <w:ind w:firstLine="709"/>
        <w:rPr>
          <w:lang w:val="uk-UA"/>
        </w:rPr>
      </w:pPr>
      <w:hyperlink r:id="rId18">
        <w:r w:rsidR="00634301">
          <w:rPr>
            <w:rStyle w:val="af4"/>
            <w:sz w:val="28"/>
            <w:szCs w:val="28"/>
            <w:lang w:val="uk-UA"/>
          </w:rPr>
          <w:t>http://psylib.org.ua/books/</w:t>
        </w:r>
      </w:hyperlink>
    </w:p>
    <w:p w:rsidR="008C7C92" w:rsidRDefault="008C7C92">
      <w:pPr>
        <w:pStyle w:val="Default"/>
        <w:tabs>
          <w:tab w:val="left" w:pos="1128"/>
        </w:tabs>
        <w:spacing w:line="276" w:lineRule="auto"/>
        <w:ind w:firstLine="709"/>
        <w:rPr>
          <w:sz w:val="28"/>
          <w:szCs w:val="28"/>
          <w:lang w:val="uk-UA"/>
        </w:rPr>
      </w:pPr>
    </w:p>
    <w:p w:rsidR="008C7C92" w:rsidRDefault="00634301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0"/>
        <w:ind w:firstLine="709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cs="Times New Roman CYR"/>
          <w:b/>
          <w:bCs/>
          <w:color w:val="000000"/>
          <w:sz w:val="28"/>
          <w:szCs w:val="28"/>
        </w:rPr>
        <w:t>Перелік питань до екзамену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>Поняття про психологію як науку. Галузі психологічної науки.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 xml:space="preserve">Методи науково-психологічного дослідження. 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>Методи психології та організація психологічного дослідження.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>Місце психології в системі наук.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 w:cs="Times New Roman CYR"/>
          <w:sz w:val="28"/>
          <w:szCs w:val="28"/>
        </w:rPr>
        <w:t>Структура і завдання сучасної психології.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>Поняття про психіку.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>Мозок і психіка.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>Психіка і свідомість.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 xml:space="preserve"> Поняття про відчуття. Характеристика окремих видів відчуттів.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 xml:space="preserve"> Поняття про сприймання. Види сприймань. Сприймання простору, часу і руху.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 xml:space="preserve"> Загальне поняття про пам’ять. Види пам’яті. Основні процеси пам’яті. 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 xml:space="preserve"> Поняття про мислення. Характеристика мислення як вищої форми пізнавальної діяльності. 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 CYR"/>
          <w:sz w:val="28"/>
          <w:szCs w:val="28"/>
        </w:rPr>
        <w:t>Поняття про уяву. Характеристика основних видів уяви.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 CYR"/>
          <w:sz w:val="28"/>
          <w:szCs w:val="28"/>
        </w:rPr>
        <w:t>Поняття про діяльність. Види діяльності та їх характеристика.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 xml:space="preserve"> Психологічна характеристика основних видів людської діяльності.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 xml:space="preserve"> Поняття про волю. Вольові якості особистості.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>Поняття про емоції та почуття. Форми переживання почуттів: афекти, стреси, настрої, фрустрація.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 CYR"/>
          <w:sz w:val="28"/>
          <w:szCs w:val="28"/>
        </w:rPr>
        <w:t>Поняття про темперамент. Характеристика основних типів темпераменту.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>Темперамент і проблеми виховання.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 xml:space="preserve"> Загальне поняття про характер. Формування характеру в різні вікові періоди.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 xml:space="preserve"> Поняття про здібності. Види здібностей та їх розвиток.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 xml:space="preserve"> Поняття особистості в психології. Структура особистості.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  <w:lang w:val="ru-RU"/>
        </w:rPr>
        <w:lastRenderedPageBreak/>
        <w:t xml:space="preserve"> </w:t>
      </w:r>
      <w:r>
        <w:rPr>
          <w:rFonts w:ascii="Times New Roman" w:hAnsi="Times New Roman" w:cs="Times New Roman CYR"/>
          <w:sz w:val="28"/>
          <w:szCs w:val="28"/>
        </w:rPr>
        <w:t>Розвиток самосвідомості в онтогенезі.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  <w:lang w:val="en"/>
        </w:rPr>
        <w:t xml:space="preserve"> </w:t>
      </w:r>
      <w:r>
        <w:rPr>
          <w:rFonts w:ascii="Times New Roman" w:hAnsi="Times New Roman" w:cs="Times New Roman CYR"/>
          <w:sz w:val="28"/>
          <w:szCs w:val="28"/>
        </w:rPr>
        <w:t>Періодизація психічного розвитку.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 xml:space="preserve"> Поняття спілкування та комунікації.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  <w:lang w:val="en"/>
        </w:rPr>
        <w:t xml:space="preserve"> </w:t>
      </w:r>
      <w:r>
        <w:rPr>
          <w:rFonts w:ascii="Times New Roman" w:hAnsi="Times New Roman" w:cs="Times New Roman CYR"/>
          <w:sz w:val="28"/>
          <w:szCs w:val="28"/>
        </w:rPr>
        <w:t>Засоби та види спілкування.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 xml:space="preserve"> Поняття про конфлікту.  Види конфліктів.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 xml:space="preserve"> Місце вікової психології в системі психологічної науки. 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 xml:space="preserve"> Спеціальна психологія та її галузі.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 xml:space="preserve"> Співвідношення між віковою психологією та іншими галузями психології.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 xml:space="preserve"> Поняття про вік людини; різновиди віку.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 xml:space="preserve"> Періодизація психічного розвитку людини.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  <w:lang w:val="en"/>
        </w:rPr>
        <w:t xml:space="preserve"> </w:t>
      </w:r>
      <w:r>
        <w:rPr>
          <w:rFonts w:ascii="Times New Roman" w:hAnsi="Times New Roman" w:cs="Times New Roman CYR"/>
          <w:sz w:val="28"/>
          <w:szCs w:val="28"/>
        </w:rPr>
        <w:t xml:space="preserve">Методи вікової психології. 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 xml:space="preserve"> Педагогічна психологія та її галузі.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 xml:space="preserve"> Методи педагогічної психології.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 xml:space="preserve"> Педагогічна діяльність: характеристика та зміст.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>Особливості проведення спостереження, експерименту, опитування та тестування з особами різного віку.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 xml:space="preserve"> Основні умови психічного розвитку людини.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>Сучасна періодизація психічного розвитку людини.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>Етапи розвитку дитини у пренатальному стані.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>Центральне психологічне новоутворення періоду новонародженого.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>Криза народження та її характеристика.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>Криза першого року життя: симптоми, шляхи подолання.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>Центральні психологічні новоутворення немовлячого періоду.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>Особливості пізнавальної сфери у ранньому дитинстві: сприймання, пам’ять, уява, увага.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>Мовленнєвий розвиток у ранньому дитинстві. Егоцентричне мовлення. Білінгвізм.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>Страхи та  тривоги у ранньому дитинстві; їхні причини та різновиди.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>Становлення Я-концепції у ранньому дитинстві.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>Криза третього року життя: симптоми, шляхи подолання.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>Страхи та тривоги у пізньому дитинстві.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 xml:space="preserve">Взаємини з батьками і ровесниками у пізньому дитинстві. 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>Криза сьомого року життя: симптоми, шляхи подолання.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>Центральні психологічні новоутворення пізнього дитинства.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>Загальні тенденції формування особистості підлітків.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>Криза підліткового періоду: симптоми, шляхи подолання.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>Становлення Я-концепції в юнацькому віці.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>Криза юнацького віку: симптоми, шляхи подолання.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lastRenderedPageBreak/>
        <w:t>Центральне психологічне новоутворення юнацького віку.</w:t>
      </w:r>
    </w:p>
    <w:p w:rsidR="008C7C92" w:rsidRDefault="00634301">
      <w:pPr>
        <w:pStyle w:val="afe"/>
        <w:numPr>
          <w:ilvl w:val="0"/>
          <w:numId w:val="2"/>
        </w:numPr>
        <w:tabs>
          <w:tab w:val="left" w:pos="1188"/>
        </w:tabs>
        <w:spacing w:after="0"/>
        <w:ind w:left="0" w:firstLine="709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>Кризи віку дорослості.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 xml:space="preserve"> Загальна характеристика педагогічної діяльності.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 xml:space="preserve"> Здібності в структурі суб'єкта педагогічної діяльності. 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 xml:space="preserve"> Структура педагогічних здібностей. 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 xml:space="preserve"> Характеристика основних функцій та педагогічних умінь.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 xml:space="preserve"> Стилі педагогічної діяльності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>Розлади відчуття.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 xml:space="preserve"> Розлади сприймання.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 xml:space="preserve"> Розлади уваги.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 xml:space="preserve"> Порушення пам'яті.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 xml:space="preserve"> Розлади мислення.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 xml:space="preserve"> Розлади інтелекту.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 xml:space="preserve"> Порушення мовлення.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 xml:space="preserve"> Порушення емоційної сфери.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 xml:space="preserve"> Порушення волі.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>Поняття про девіантну поведінку. Типи девіантної поведінки.</w:t>
      </w:r>
    </w:p>
    <w:p w:rsidR="008C7C92" w:rsidRDefault="00634301">
      <w:pPr>
        <w:numPr>
          <w:ilvl w:val="0"/>
          <w:numId w:val="2"/>
        </w:numPr>
        <w:tabs>
          <w:tab w:val="left" w:pos="1188"/>
        </w:tabs>
        <w:spacing w:after="0"/>
        <w:ind w:left="0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 CYR"/>
          <w:sz w:val="28"/>
          <w:szCs w:val="28"/>
        </w:rPr>
        <w:t xml:space="preserve"> Причини формування девіантної поведінки. Форми вияву девіантної поведінки.</w:t>
      </w:r>
    </w:p>
    <w:p w:rsidR="008C7C92" w:rsidRDefault="008C7C92">
      <w:pPr>
        <w:tabs>
          <w:tab w:val="left" w:pos="1188"/>
        </w:tabs>
        <w:spacing w:after="0"/>
        <w:ind w:firstLine="709"/>
        <w:jc w:val="both"/>
        <w:rPr>
          <w:rFonts w:ascii="Times New Roman" w:hAnsi="Times New Roman" w:cs="Times New Roman CYR"/>
          <w:sz w:val="28"/>
          <w:szCs w:val="28"/>
        </w:rPr>
      </w:pPr>
    </w:p>
    <w:p w:rsidR="008C7C92" w:rsidRDefault="008C7C92">
      <w:pPr>
        <w:tabs>
          <w:tab w:val="left" w:pos="1188"/>
        </w:tabs>
        <w:spacing w:after="0"/>
        <w:ind w:firstLine="709"/>
        <w:jc w:val="both"/>
        <w:rPr>
          <w:rFonts w:ascii="Times New Roman" w:hAnsi="Times New Roman" w:cs="Times New Roman CYR"/>
          <w:sz w:val="28"/>
          <w:szCs w:val="28"/>
        </w:rPr>
      </w:pPr>
    </w:p>
    <w:p w:rsidR="008C7C92" w:rsidRDefault="008C7C92">
      <w:pPr>
        <w:pStyle w:val="Default"/>
        <w:tabs>
          <w:tab w:val="left" w:pos="1188"/>
        </w:tabs>
        <w:spacing w:line="276" w:lineRule="auto"/>
        <w:ind w:firstLine="709"/>
        <w:rPr>
          <w:sz w:val="28"/>
          <w:szCs w:val="28"/>
        </w:rPr>
      </w:pPr>
    </w:p>
    <w:sectPr w:rsidR="008C7C92">
      <w:pgSz w:w="11906" w:h="16838"/>
      <w:pgMar w:top="1134" w:right="737" w:bottom="907" w:left="1701" w:header="0" w:footer="0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A3E48" w:rsidRDefault="005A3E48">
      <w:pPr>
        <w:spacing w:line="240" w:lineRule="auto"/>
      </w:pPr>
      <w:r>
        <w:separator/>
      </w:r>
    </w:p>
  </w:endnote>
  <w:endnote w:type="continuationSeparator" w:id="0">
    <w:p w:rsidR="005A3E48" w:rsidRDefault="005A3E4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iberation Sans">
    <w:altName w:val="Arial"/>
    <w:charset w:val="CC"/>
    <w:family w:val="swiss"/>
    <w:pitch w:val="default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imes New Roman CYR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A3E48" w:rsidRDefault="005A3E48">
      <w:pPr>
        <w:spacing w:after="0"/>
      </w:pPr>
      <w:r>
        <w:separator/>
      </w:r>
    </w:p>
  </w:footnote>
  <w:footnote w:type="continuationSeparator" w:id="0">
    <w:p w:rsidR="005A3E48" w:rsidRDefault="005A3E48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CF092B84"/>
    <w:multiLevelType w:val="multilevel"/>
    <w:tmpl w:val="CF092B84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1">
    <w:nsid w:val="0053208E"/>
    <w:multiLevelType w:val="multilevel"/>
    <w:tmpl w:val="0053208E"/>
    <w:lvl w:ilvl="0">
      <w:start w:val="1"/>
      <w:numFmt w:val="decimal"/>
      <w:lvlText w:val="%1."/>
      <w:lvlJc w:val="left"/>
      <w:pPr>
        <w:tabs>
          <w:tab w:val="left" w:pos="1800"/>
        </w:tabs>
        <w:ind w:left="1800" w:hanging="360"/>
      </w:pPr>
      <w:rPr>
        <w:rFonts w:ascii="Times New Roman" w:hAnsi="Times New Roman"/>
        <w:b/>
        <w:sz w:val="28"/>
      </w:rPr>
    </w:lvl>
    <w:lvl w:ilvl="1">
      <w:start w:val="1"/>
      <w:numFmt w:val="lowerLetter"/>
      <w:lvlText w:val="%2."/>
      <w:lvlJc w:val="left"/>
      <w:pPr>
        <w:tabs>
          <w:tab w:val="left" w:pos="2520"/>
        </w:tabs>
        <w:ind w:left="2520" w:hanging="360"/>
      </w:pPr>
    </w:lvl>
    <w:lvl w:ilvl="2">
      <w:start w:val="1"/>
      <w:numFmt w:val="lowerRoman"/>
      <w:lvlText w:val="%3."/>
      <w:lvlJc w:val="right"/>
      <w:pPr>
        <w:tabs>
          <w:tab w:val="left" w:pos="3240"/>
        </w:tabs>
        <w:ind w:left="3240" w:hanging="180"/>
      </w:pPr>
    </w:lvl>
    <w:lvl w:ilvl="3">
      <w:start w:val="1"/>
      <w:numFmt w:val="decimal"/>
      <w:lvlText w:val="%4."/>
      <w:lvlJc w:val="left"/>
      <w:pPr>
        <w:tabs>
          <w:tab w:val="left" w:pos="3960"/>
        </w:tabs>
        <w:ind w:left="3960" w:hanging="360"/>
      </w:pPr>
    </w:lvl>
    <w:lvl w:ilvl="4">
      <w:start w:val="1"/>
      <w:numFmt w:val="lowerLetter"/>
      <w:lvlText w:val="%5."/>
      <w:lvlJc w:val="left"/>
      <w:pPr>
        <w:tabs>
          <w:tab w:val="left" w:pos="4680"/>
        </w:tabs>
        <w:ind w:left="4680" w:hanging="360"/>
      </w:pPr>
    </w:lvl>
    <w:lvl w:ilvl="5">
      <w:start w:val="1"/>
      <w:numFmt w:val="lowerRoman"/>
      <w:lvlText w:val="%6."/>
      <w:lvlJc w:val="right"/>
      <w:pPr>
        <w:tabs>
          <w:tab w:val="left" w:pos="5400"/>
        </w:tabs>
        <w:ind w:left="5400" w:hanging="180"/>
      </w:pPr>
    </w:lvl>
    <w:lvl w:ilvl="6">
      <w:start w:val="1"/>
      <w:numFmt w:val="decimal"/>
      <w:lvlText w:val="%7."/>
      <w:lvlJc w:val="left"/>
      <w:pPr>
        <w:tabs>
          <w:tab w:val="left" w:pos="6120"/>
        </w:tabs>
        <w:ind w:left="6120" w:hanging="360"/>
      </w:pPr>
    </w:lvl>
    <w:lvl w:ilvl="7">
      <w:start w:val="1"/>
      <w:numFmt w:val="lowerLetter"/>
      <w:lvlText w:val="%8."/>
      <w:lvlJc w:val="left"/>
      <w:pPr>
        <w:tabs>
          <w:tab w:val="left" w:pos="6840"/>
        </w:tabs>
        <w:ind w:left="6840" w:hanging="360"/>
      </w:pPr>
    </w:lvl>
    <w:lvl w:ilvl="8">
      <w:start w:val="1"/>
      <w:numFmt w:val="lowerRoman"/>
      <w:lvlText w:val="%9."/>
      <w:lvlJc w:val="right"/>
      <w:pPr>
        <w:tabs>
          <w:tab w:val="left" w:pos="7560"/>
        </w:tabs>
        <w:ind w:left="756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7C92"/>
    <w:rsid w:val="005A3E48"/>
    <w:rsid w:val="00634301"/>
    <w:rsid w:val="006F5CF4"/>
    <w:rsid w:val="007216DF"/>
    <w:rsid w:val="008C7C92"/>
    <w:rsid w:val="00CF5A82"/>
    <w:rsid w:val="00D723C5"/>
    <w:rsid w:val="577E26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 w:bidi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index heading" w:semiHidden="0" w:unhideWhenUsed="0" w:qFormat="1"/>
    <w:lsdException w:name="caption" w:semiHidden="0" w:uiPriority="0" w:unhideWhenUsed="0" w:qFormat="1"/>
    <w:lsdException w:name="List" w:semiHidden="0" w:unhideWhenUsed="0"/>
    <w:lsdException w:name="Title" w:semiHidden="0" w:unhideWhenUsed="0" w:qFormat="1"/>
    <w:lsdException w:name="Default Paragraph Font" w:uiPriority="1" w:qFormat="1"/>
    <w:lsdException w:name="Body Text" w:semiHidden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Balloon Text" w:qFormat="1"/>
    <w:lsdException w:name="Table Grid" w:uiPriority="59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uiPriority w:val="99"/>
    <w:semiHidden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a4">
    <w:name w:val="Body Text"/>
    <w:basedOn w:val="a5"/>
    <w:uiPriority w:val="99"/>
    <w:pPr>
      <w:spacing w:after="120"/>
    </w:pPr>
    <w:rPr>
      <w:lang w:bidi="ar-SA"/>
    </w:rPr>
  </w:style>
  <w:style w:type="paragraph" w:customStyle="1" w:styleId="a5">
    <w:name w:val="Базовый"/>
    <w:uiPriority w:val="99"/>
    <w:qFormat/>
    <w:pPr>
      <w:widowControl w:val="0"/>
    </w:pPr>
    <w:rPr>
      <w:rFonts w:ascii="Times New Roman" w:eastAsia="Times New Roman" w:hAnsi="Times New Roman" w:cs="Times New Roman"/>
      <w:kern w:val="2"/>
      <w:sz w:val="24"/>
      <w:szCs w:val="24"/>
      <w:lang w:bidi="hi-IN"/>
    </w:rPr>
  </w:style>
  <w:style w:type="paragraph" w:styleId="a6">
    <w:name w:val="caption"/>
    <w:basedOn w:val="a"/>
    <w:next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7">
    <w:name w:val="footer"/>
    <w:basedOn w:val="a"/>
    <w:uiPriority w:val="99"/>
    <w:unhideWhenUsed/>
    <w:pPr>
      <w:tabs>
        <w:tab w:val="center" w:pos="4677"/>
        <w:tab w:val="right" w:pos="9355"/>
      </w:tabs>
      <w:spacing w:after="0" w:line="240" w:lineRule="auto"/>
    </w:pPr>
  </w:style>
  <w:style w:type="paragraph" w:styleId="a8">
    <w:name w:val="header"/>
    <w:basedOn w:val="a"/>
    <w:uiPriority w:val="99"/>
    <w:unhideWhenUsed/>
    <w:pPr>
      <w:tabs>
        <w:tab w:val="center" w:pos="4677"/>
        <w:tab w:val="right" w:pos="9355"/>
      </w:tabs>
      <w:spacing w:after="0" w:line="240" w:lineRule="auto"/>
    </w:pPr>
  </w:style>
  <w:style w:type="paragraph" w:styleId="1">
    <w:name w:val="index 1"/>
    <w:basedOn w:val="a"/>
    <w:next w:val="a"/>
    <w:uiPriority w:val="99"/>
    <w:semiHidden/>
    <w:qFormat/>
    <w:pPr>
      <w:spacing w:after="0" w:line="240" w:lineRule="auto"/>
      <w:ind w:left="240" w:hanging="240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9">
    <w:name w:val="index heading"/>
    <w:basedOn w:val="a5"/>
    <w:next w:val="1"/>
    <w:uiPriority w:val="99"/>
    <w:qFormat/>
    <w:pPr>
      <w:suppressLineNumbers/>
    </w:pPr>
    <w:rPr>
      <w:lang w:bidi="ar-SA"/>
    </w:rPr>
  </w:style>
  <w:style w:type="paragraph" w:styleId="aa">
    <w:name w:val="List"/>
    <w:basedOn w:val="a4"/>
    <w:uiPriority w:val="99"/>
  </w:style>
  <w:style w:type="paragraph" w:styleId="ab">
    <w:name w:val="Normal (Web)"/>
    <w:basedOn w:val="a"/>
    <w:uiPriority w:val="99"/>
    <w:semiHidden/>
    <w:unhideWhenUsed/>
    <w:qFormat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c">
    <w:name w:val="Strong"/>
    <w:basedOn w:val="a0"/>
    <w:uiPriority w:val="22"/>
    <w:qFormat/>
    <w:rPr>
      <w:b/>
      <w:bCs/>
    </w:rPr>
  </w:style>
  <w:style w:type="paragraph" w:styleId="ad">
    <w:name w:val="Title"/>
    <w:basedOn w:val="a5"/>
    <w:uiPriority w:val="99"/>
    <w:qFormat/>
    <w:pPr>
      <w:suppressLineNumbers/>
      <w:spacing w:before="120" w:after="120"/>
    </w:pPr>
    <w:rPr>
      <w:i/>
      <w:iCs/>
      <w:lang w:bidi="ar-SA"/>
    </w:rPr>
  </w:style>
  <w:style w:type="character" w:customStyle="1" w:styleId="RTFNum21">
    <w:name w:val="RTF_Num 2 1"/>
    <w:uiPriority w:val="99"/>
    <w:qFormat/>
  </w:style>
  <w:style w:type="character" w:customStyle="1" w:styleId="RTFNum22">
    <w:name w:val="RTF_Num 2 2"/>
    <w:uiPriority w:val="99"/>
    <w:qFormat/>
  </w:style>
  <w:style w:type="character" w:customStyle="1" w:styleId="RTFNum23">
    <w:name w:val="RTF_Num 2 3"/>
    <w:uiPriority w:val="99"/>
    <w:qFormat/>
  </w:style>
  <w:style w:type="character" w:customStyle="1" w:styleId="RTFNum24">
    <w:name w:val="RTF_Num 2 4"/>
    <w:uiPriority w:val="99"/>
    <w:qFormat/>
  </w:style>
  <w:style w:type="character" w:customStyle="1" w:styleId="RTFNum25">
    <w:name w:val="RTF_Num 2 5"/>
    <w:uiPriority w:val="99"/>
    <w:qFormat/>
  </w:style>
  <w:style w:type="character" w:customStyle="1" w:styleId="RTFNum26">
    <w:name w:val="RTF_Num 2 6"/>
    <w:uiPriority w:val="99"/>
    <w:qFormat/>
  </w:style>
  <w:style w:type="character" w:customStyle="1" w:styleId="RTFNum27">
    <w:name w:val="RTF_Num 2 7"/>
    <w:uiPriority w:val="99"/>
    <w:qFormat/>
  </w:style>
  <w:style w:type="character" w:customStyle="1" w:styleId="RTFNum28">
    <w:name w:val="RTF_Num 2 8"/>
    <w:uiPriority w:val="99"/>
    <w:qFormat/>
  </w:style>
  <w:style w:type="character" w:customStyle="1" w:styleId="RTFNum29">
    <w:name w:val="RTF_Num 2 9"/>
    <w:uiPriority w:val="99"/>
    <w:qFormat/>
  </w:style>
  <w:style w:type="character" w:customStyle="1" w:styleId="RTFNum31">
    <w:name w:val="RTF_Num 3 1"/>
    <w:uiPriority w:val="99"/>
    <w:qFormat/>
  </w:style>
  <w:style w:type="character" w:customStyle="1" w:styleId="RTFNum32">
    <w:name w:val="RTF_Num 3 2"/>
    <w:uiPriority w:val="99"/>
    <w:qFormat/>
  </w:style>
  <w:style w:type="character" w:customStyle="1" w:styleId="RTFNum33">
    <w:name w:val="RTF_Num 3 3"/>
    <w:uiPriority w:val="99"/>
    <w:qFormat/>
  </w:style>
  <w:style w:type="character" w:customStyle="1" w:styleId="RTFNum34">
    <w:name w:val="RTF_Num 3 4"/>
    <w:uiPriority w:val="99"/>
    <w:qFormat/>
  </w:style>
  <w:style w:type="character" w:customStyle="1" w:styleId="RTFNum35">
    <w:name w:val="RTF_Num 3 5"/>
    <w:uiPriority w:val="99"/>
    <w:qFormat/>
  </w:style>
  <w:style w:type="character" w:customStyle="1" w:styleId="RTFNum36">
    <w:name w:val="RTF_Num 3 6"/>
    <w:uiPriority w:val="99"/>
    <w:qFormat/>
  </w:style>
  <w:style w:type="character" w:customStyle="1" w:styleId="RTFNum37">
    <w:name w:val="RTF_Num 3 7"/>
    <w:uiPriority w:val="99"/>
    <w:qFormat/>
  </w:style>
  <w:style w:type="character" w:customStyle="1" w:styleId="RTFNum38">
    <w:name w:val="RTF_Num 3 8"/>
    <w:uiPriority w:val="99"/>
    <w:qFormat/>
  </w:style>
  <w:style w:type="character" w:customStyle="1" w:styleId="RTFNum39">
    <w:name w:val="RTF_Num 3 9"/>
    <w:uiPriority w:val="99"/>
    <w:qFormat/>
  </w:style>
  <w:style w:type="character" w:customStyle="1" w:styleId="ae">
    <w:name w:val="?????? ?????????"/>
    <w:uiPriority w:val="99"/>
    <w:qFormat/>
  </w:style>
  <w:style w:type="character" w:customStyle="1" w:styleId="af">
    <w:name w:val="Основной текст Знак"/>
    <w:basedOn w:val="a0"/>
    <w:uiPriority w:val="99"/>
    <w:qFormat/>
    <w:rPr>
      <w:rFonts w:ascii="Times New Roman" w:eastAsia="Times New Roman" w:hAnsi="Times New Roman" w:cs="Times New Roman"/>
      <w:kern w:val="2"/>
      <w:sz w:val="24"/>
      <w:szCs w:val="24"/>
      <w:lang w:val="uk-UA" w:eastAsia="uk-UA"/>
    </w:rPr>
  </w:style>
  <w:style w:type="character" w:customStyle="1" w:styleId="af0">
    <w:name w:val="Заголовок Знак"/>
    <w:basedOn w:val="a0"/>
    <w:uiPriority w:val="99"/>
    <w:qFormat/>
    <w:rPr>
      <w:rFonts w:ascii="Times New Roman" w:eastAsia="Times New Roman" w:hAnsi="Times New Roman" w:cs="Times New Roman"/>
      <w:i/>
      <w:iCs/>
      <w:kern w:val="2"/>
      <w:sz w:val="24"/>
      <w:szCs w:val="24"/>
      <w:lang w:val="uk-UA" w:eastAsia="uk-UA"/>
    </w:rPr>
  </w:style>
  <w:style w:type="character" w:customStyle="1" w:styleId="af1">
    <w:name w:val="Текст выноски Знак"/>
    <w:basedOn w:val="a0"/>
    <w:uiPriority w:val="99"/>
    <w:semiHidden/>
    <w:qFormat/>
    <w:rPr>
      <w:rFonts w:ascii="Tahoma" w:hAnsi="Tahoma" w:cs="Tahoma"/>
      <w:sz w:val="16"/>
      <w:szCs w:val="16"/>
      <w:lang w:val="uk-UA"/>
    </w:rPr>
  </w:style>
  <w:style w:type="character" w:customStyle="1" w:styleId="af2">
    <w:name w:val="Верхний колонтитул Знак"/>
    <w:basedOn w:val="a0"/>
    <w:uiPriority w:val="99"/>
    <w:qFormat/>
    <w:rPr>
      <w:lang w:val="uk-UA"/>
    </w:rPr>
  </w:style>
  <w:style w:type="character" w:customStyle="1" w:styleId="af3">
    <w:name w:val="Нижний колонтитул Знак"/>
    <w:basedOn w:val="a0"/>
    <w:uiPriority w:val="99"/>
    <w:qFormat/>
    <w:rPr>
      <w:lang w:val="uk-UA"/>
    </w:rPr>
  </w:style>
  <w:style w:type="character" w:customStyle="1" w:styleId="af4">
    <w:name w:val="Гіперпосилання"/>
    <w:uiPriority w:val="99"/>
    <w:semiHidden/>
    <w:rPr>
      <w:rFonts w:cs="Times New Roman"/>
      <w:color w:val="0000FF"/>
      <w:u w:val="single"/>
    </w:rPr>
  </w:style>
  <w:style w:type="character" w:customStyle="1" w:styleId="af5">
    <w:name w:val="Виділення"/>
    <w:basedOn w:val="a0"/>
    <w:uiPriority w:val="20"/>
    <w:qFormat/>
    <w:rPr>
      <w:i/>
      <w:iCs/>
    </w:rPr>
  </w:style>
  <w:style w:type="character" w:customStyle="1" w:styleId="10">
    <w:name w:val="Основной шрифт абзаца1"/>
    <w:qFormat/>
  </w:style>
  <w:style w:type="character" w:customStyle="1" w:styleId="af6">
    <w:name w:val="Відвідане гіперпосилання"/>
    <w:basedOn w:val="10"/>
    <w:rPr>
      <w:color w:val="800080"/>
      <w:u w:val="single"/>
    </w:rPr>
  </w:style>
  <w:style w:type="character" w:customStyle="1" w:styleId="5">
    <w:name w:val="Основной текст (5) + Не курсив"/>
    <w:qFormat/>
    <w:rPr>
      <w:rFonts w:ascii="Times New Roman" w:eastAsia="Times New Roman" w:hAnsi="Times New Roman" w:cs="Times New Roman"/>
      <w:i/>
      <w:iCs/>
      <w:color w:val="000000"/>
      <w:spacing w:val="0"/>
      <w:w w:val="100"/>
      <w:position w:val="0"/>
      <w:sz w:val="26"/>
      <w:szCs w:val="26"/>
      <w:u w:val="none"/>
      <w:vertAlign w:val="baseline"/>
      <w:lang w:bidi="uk-UA"/>
    </w:rPr>
  </w:style>
  <w:style w:type="paragraph" w:customStyle="1" w:styleId="11">
    <w:name w:val="Заголовок1"/>
    <w:basedOn w:val="a"/>
    <w:next w:val="a4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af7">
    <w:name w:val="Покажчик"/>
    <w:basedOn w:val="a"/>
    <w:qFormat/>
    <w:pPr>
      <w:suppressLineNumbers/>
    </w:pPr>
    <w:rPr>
      <w:rFonts w:cs="Arial"/>
    </w:rPr>
  </w:style>
  <w:style w:type="paragraph" w:customStyle="1" w:styleId="Default">
    <w:name w:val="Default"/>
    <w:qFormat/>
    <w:rPr>
      <w:rFonts w:ascii="Times New Roman" w:eastAsia="Calibri" w:hAnsi="Times New Roman" w:cs="Times New Roman"/>
      <w:color w:val="000000"/>
      <w:sz w:val="24"/>
      <w:szCs w:val="24"/>
      <w:lang w:val="ru-RU" w:eastAsia="en-US"/>
    </w:rPr>
  </w:style>
  <w:style w:type="paragraph" w:customStyle="1" w:styleId="12">
    <w:name w:val="Заголовок1"/>
    <w:basedOn w:val="a5"/>
    <w:next w:val="af8"/>
    <w:uiPriority w:val="99"/>
    <w:qFormat/>
    <w:pPr>
      <w:keepNext/>
      <w:spacing w:before="240" w:after="120"/>
    </w:pPr>
    <w:rPr>
      <w:rFonts w:ascii="Arial" w:hAnsi="Arial" w:cs="Arial"/>
      <w:sz w:val="28"/>
      <w:szCs w:val="28"/>
      <w:lang w:bidi="ar-SA"/>
    </w:rPr>
  </w:style>
  <w:style w:type="paragraph" w:customStyle="1" w:styleId="af8">
    <w:name w:val="???????? ?????"/>
    <w:basedOn w:val="a5"/>
    <w:uiPriority w:val="99"/>
    <w:qFormat/>
    <w:pPr>
      <w:spacing w:after="120"/>
    </w:pPr>
    <w:rPr>
      <w:lang w:bidi="ar-SA"/>
    </w:rPr>
  </w:style>
  <w:style w:type="paragraph" w:customStyle="1" w:styleId="af9">
    <w:name w:val="??????"/>
    <w:basedOn w:val="af8"/>
    <w:uiPriority w:val="99"/>
    <w:qFormat/>
  </w:style>
  <w:style w:type="paragraph" w:customStyle="1" w:styleId="afa">
    <w:name w:val="????????"/>
    <w:basedOn w:val="a5"/>
    <w:uiPriority w:val="99"/>
    <w:qFormat/>
    <w:pPr>
      <w:spacing w:before="120" w:after="120"/>
    </w:pPr>
    <w:rPr>
      <w:i/>
      <w:iCs/>
      <w:lang w:bidi="ar-SA"/>
    </w:rPr>
  </w:style>
  <w:style w:type="paragraph" w:customStyle="1" w:styleId="afb">
    <w:name w:val="?????????"/>
    <w:basedOn w:val="a5"/>
    <w:uiPriority w:val="99"/>
    <w:qFormat/>
    <w:rPr>
      <w:lang w:bidi="ar-SA"/>
    </w:rPr>
  </w:style>
  <w:style w:type="paragraph" w:customStyle="1" w:styleId="afc">
    <w:name w:val="Верхній і нижній колонтитули"/>
    <w:basedOn w:val="a"/>
    <w:qFormat/>
  </w:style>
  <w:style w:type="paragraph" w:styleId="afd">
    <w:name w:val="No Spacing"/>
    <w:uiPriority w:val="99"/>
    <w:qFormat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fe">
    <w:name w:val="List Paragraph"/>
    <w:basedOn w:val="a"/>
    <w:uiPriority w:val="34"/>
    <w:qFormat/>
    <w:pPr>
      <w:ind w:left="720"/>
      <w:contextualSpacing/>
    </w:pPr>
  </w:style>
  <w:style w:type="paragraph" w:customStyle="1" w:styleId="aff">
    <w:name w:val="Вміст таблиці"/>
    <w:basedOn w:val="a"/>
    <w:qFormat/>
    <w:pPr>
      <w:suppressLineNumbers/>
    </w:pPr>
  </w:style>
  <w:style w:type="paragraph" w:customStyle="1" w:styleId="aff0">
    <w:name w:val="Заголовок таблиці"/>
    <w:basedOn w:val="aff"/>
    <w:qFormat/>
    <w:pPr>
      <w:jc w:val="center"/>
    </w:pPr>
    <w:rPr>
      <w:b/>
      <w:bCs/>
    </w:rPr>
  </w:style>
  <w:style w:type="paragraph" w:customStyle="1" w:styleId="50">
    <w:name w:val="Основной текст (5)"/>
    <w:basedOn w:val="a"/>
    <w:qFormat/>
    <w:pPr>
      <w:widowControl w:val="0"/>
      <w:shd w:val="clear" w:color="auto" w:fill="FFFFFF"/>
      <w:spacing w:after="160" w:line="341" w:lineRule="exact"/>
      <w:jc w:val="both"/>
    </w:pPr>
    <w:rPr>
      <w:i/>
      <w:iCs/>
      <w:sz w:val="26"/>
      <w:szCs w:val="26"/>
    </w:rPr>
  </w:style>
  <w:style w:type="paragraph" w:customStyle="1" w:styleId="13">
    <w:name w:val="Обычный (веб)1"/>
    <w:basedOn w:val="a"/>
    <w:qFormat/>
    <w:pPr>
      <w:spacing w:before="280" w:after="280"/>
      <w:ind w:firstLine="100"/>
      <w:jc w:val="both"/>
    </w:pPr>
    <w:rPr>
      <w:rFonts w:ascii="Verdana" w:hAnsi="Verdana" w:cs="Verdana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index heading" w:semiHidden="0" w:unhideWhenUsed="0" w:qFormat="1"/>
    <w:lsdException w:name="caption" w:semiHidden="0" w:uiPriority="0" w:unhideWhenUsed="0" w:qFormat="1"/>
    <w:lsdException w:name="List" w:semiHidden="0" w:unhideWhenUsed="0"/>
    <w:lsdException w:name="Title" w:semiHidden="0" w:unhideWhenUsed="0" w:qFormat="1"/>
    <w:lsdException w:name="Default Paragraph Font" w:uiPriority="1" w:qFormat="1"/>
    <w:lsdException w:name="Body Text" w:semiHidden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Balloon Text" w:qFormat="1"/>
    <w:lsdException w:name="Table Grid" w:uiPriority="59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uiPriority w:val="99"/>
    <w:semiHidden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a4">
    <w:name w:val="Body Text"/>
    <w:basedOn w:val="a5"/>
    <w:uiPriority w:val="99"/>
    <w:pPr>
      <w:spacing w:after="120"/>
    </w:pPr>
    <w:rPr>
      <w:lang w:bidi="ar-SA"/>
    </w:rPr>
  </w:style>
  <w:style w:type="paragraph" w:customStyle="1" w:styleId="a5">
    <w:name w:val="Базовый"/>
    <w:uiPriority w:val="99"/>
    <w:qFormat/>
    <w:pPr>
      <w:widowControl w:val="0"/>
    </w:pPr>
    <w:rPr>
      <w:rFonts w:ascii="Times New Roman" w:eastAsia="Times New Roman" w:hAnsi="Times New Roman" w:cs="Times New Roman"/>
      <w:kern w:val="2"/>
      <w:sz w:val="24"/>
      <w:szCs w:val="24"/>
      <w:lang w:bidi="hi-IN"/>
    </w:rPr>
  </w:style>
  <w:style w:type="paragraph" w:styleId="a6">
    <w:name w:val="caption"/>
    <w:basedOn w:val="a"/>
    <w:next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7">
    <w:name w:val="footer"/>
    <w:basedOn w:val="a"/>
    <w:uiPriority w:val="99"/>
    <w:unhideWhenUsed/>
    <w:pPr>
      <w:tabs>
        <w:tab w:val="center" w:pos="4677"/>
        <w:tab w:val="right" w:pos="9355"/>
      </w:tabs>
      <w:spacing w:after="0" w:line="240" w:lineRule="auto"/>
    </w:pPr>
  </w:style>
  <w:style w:type="paragraph" w:styleId="a8">
    <w:name w:val="header"/>
    <w:basedOn w:val="a"/>
    <w:uiPriority w:val="99"/>
    <w:unhideWhenUsed/>
    <w:pPr>
      <w:tabs>
        <w:tab w:val="center" w:pos="4677"/>
        <w:tab w:val="right" w:pos="9355"/>
      </w:tabs>
      <w:spacing w:after="0" w:line="240" w:lineRule="auto"/>
    </w:pPr>
  </w:style>
  <w:style w:type="paragraph" w:styleId="1">
    <w:name w:val="index 1"/>
    <w:basedOn w:val="a"/>
    <w:next w:val="a"/>
    <w:uiPriority w:val="99"/>
    <w:semiHidden/>
    <w:qFormat/>
    <w:pPr>
      <w:spacing w:after="0" w:line="240" w:lineRule="auto"/>
      <w:ind w:left="240" w:hanging="240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9">
    <w:name w:val="index heading"/>
    <w:basedOn w:val="a5"/>
    <w:next w:val="1"/>
    <w:uiPriority w:val="99"/>
    <w:qFormat/>
    <w:pPr>
      <w:suppressLineNumbers/>
    </w:pPr>
    <w:rPr>
      <w:lang w:bidi="ar-SA"/>
    </w:rPr>
  </w:style>
  <w:style w:type="paragraph" w:styleId="aa">
    <w:name w:val="List"/>
    <w:basedOn w:val="a4"/>
    <w:uiPriority w:val="99"/>
  </w:style>
  <w:style w:type="paragraph" w:styleId="ab">
    <w:name w:val="Normal (Web)"/>
    <w:basedOn w:val="a"/>
    <w:uiPriority w:val="99"/>
    <w:semiHidden/>
    <w:unhideWhenUsed/>
    <w:qFormat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c">
    <w:name w:val="Strong"/>
    <w:basedOn w:val="a0"/>
    <w:uiPriority w:val="22"/>
    <w:qFormat/>
    <w:rPr>
      <w:b/>
      <w:bCs/>
    </w:rPr>
  </w:style>
  <w:style w:type="paragraph" w:styleId="ad">
    <w:name w:val="Title"/>
    <w:basedOn w:val="a5"/>
    <w:uiPriority w:val="99"/>
    <w:qFormat/>
    <w:pPr>
      <w:suppressLineNumbers/>
      <w:spacing w:before="120" w:after="120"/>
    </w:pPr>
    <w:rPr>
      <w:i/>
      <w:iCs/>
      <w:lang w:bidi="ar-SA"/>
    </w:rPr>
  </w:style>
  <w:style w:type="character" w:customStyle="1" w:styleId="RTFNum21">
    <w:name w:val="RTF_Num 2 1"/>
    <w:uiPriority w:val="99"/>
    <w:qFormat/>
  </w:style>
  <w:style w:type="character" w:customStyle="1" w:styleId="RTFNum22">
    <w:name w:val="RTF_Num 2 2"/>
    <w:uiPriority w:val="99"/>
    <w:qFormat/>
  </w:style>
  <w:style w:type="character" w:customStyle="1" w:styleId="RTFNum23">
    <w:name w:val="RTF_Num 2 3"/>
    <w:uiPriority w:val="99"/>
    <w:qFormat/>
  </w:style>
  <w:style w:type="character" w:customStyle="1" w:styleId="RTFNum24">
    <w:name w:val="RTF_Num 2 4"/>
    <w:uiPriority w:val="99"/>
    <w:qFormat/>
  </w:style>
  <w:style w:type="character" w:customStyle="1" w:styleId="RTFNum25">
    <w:name w:val="RTF_Num 2 5"/>
    <w:uiPriority w:val="99"/>
    <w:qFormat/>
  </w:style>
  <w:style w:type="character" w:customStyle="1" w:styleId="RTFNum26">
    <w:name w:val="RTF_Num 2 6"/>
    <w:uiPriority w:val="99"/>
    <w:qFormat/>
  </w:style>
  <w:style w:type="character" w:customStyle="1" w:styleId="RTFNum27">
    <w:name w:val="RTF_Num 2 7"/>
    <w:uiPriority w:val="99"/>
    <w:qFormat/>
  </w:style>
  <w:style w:type="character" w:customStyle="1" w:styleId="RTFNum28">
    <w:name w:val="RTF_Num 2 8"/>
    <w:uiPriority w:val="99"/>
    <w:qFormat/>
  </w:style>
  <w:style w:type="character" w:customStyle="1" w:styleId="RTFNum29">
    <w:name w:val="RTF_Num 2 9"/>
    <w:uiPriority w:val="99"/>
    <w:qFormat/>
  </w:style>
  <w:style w:type="character" w:customStyle="1" w:styleId="RTFNum31">
    <w:name w:val="RTF_Num 3 1"/>
    <w:uiPriority w:val="99"/>
    <w:qFormat/>
  </w:style>
  <w:style w:type="character" w:customStyle="1" w:styleId="RTFNum32">
    <w:name w:val="RTF_Num 3 2"/>
    <w:uiPriority w:val="99"/>
    <w:qFormat/>
  </w:style>
  <w:style w:type="character" w:customStyle="1" w:styleId="RTFNum33">
    <w:name w:val="RTF_Num 3 3"/>
    <w:uiPriority w:val="99"/>
    <w:qFormat/>
  </w:style>
  <w:style w:type="character" w:customStyle="1" w:styleId="RTFNum34">
    <w:name w:val="RTF_Num 3 4"/>
    <w:uiPriority w:val="99"/>
    <w:qFormat/>
  </w:style>
  <w:style w:type="character" w:customStyle="1" w:styleId="RTFNum35">
    <w:name w:val="RTF_Num 3 5"/>
    <w:uiPriority w:val="99"/>
    <w:qFormat/>
  </w:style>
  <w:style w:type="character" w:customStyle="1" w:styleId="RTFNum36">
    <w:name w:val="RTF_Num 3 6"/>
    <w:uiPriority w:val="99"/>
    <w:qFormat/>
  </w:style>
  <w:style w:type="character" w:customStyle="1" w:styleId="RTFNum37">
    <w:name w:val="RTF_Num 3 7"/>
    <w:uiPriority w:val="99"/>
    <w:qFormat/>
  </w:style>
  <w:style w:type="character" w:customStyle="1" w:styleId="RTFNum38">
    <w:name w:val="RTF_Num 3 8"/>
    <w:uiPriority w:val="99"/>
    <w:qFormat/>
  </w:style>
  <w:style w:type="character" w:customStyle="1" w:styleId="RTFNum39">
    <w:name w:val="RTF_Num 3 9"/>
    <w:uiPriority w:val="99"/>
    <w:qFormat/>
  </w:style>
  <w:style w:type="character" w:customStyle="1" w:styleId="ae">
    <w:name w:val="?????? ?????????"/>
    <w:uiPriority w:val="99"/>
    <w:qFormat/>
  </w:style>
  <w:style w:type="character" w:customStyle="1" w:styleId="af">
    <w:name w:val="Основной текст Знак"/>
    <w:basedOn w:val="a0"/>
    <w:uiPriority w:val="99"/>
    <w:qFormat/>
    <w:rPr>
      <w:rFonts w:ascii="Times New Roman" w:eastAsia="Times New Roman" w:hAnsi="Times New Roman" w:cs="Times New Roman"/>
      <w:kern w:val="2"/>
      <w:sz w:val="24"/>
      <w:szCs w:val="24"/>
      <w:lang w:val="uk-UA" w:eastAsia="uk-UA"/>
    </w:rPr>
  </w:style>
  <w:style w:type="character" w:customStyle="1" w:styleId="af0">
    <w:name w:val="Заголовок Знак"/>
    <w:basedOn w:val="a0"/>
    <w:uiPriority w:val="99"/>
    <w:qFormat/>
    <w:rPr>
      <w:rFonts w:ascii="Times New Roman" w:eastAsia="Times New Roman" w:hAnsi="Times New Roman" w:cs="Times New Roman"/>
      <w:i/>
      <w:iCs/>
      <w:kern w:val="2"/>
      <w:sz w:val="24"/>
      <w:szCs w:val="24"/>
      <w:lang w:val="uk-UA" w:eastAsia="uk-UA"/>
    </w:rPr>
  </w:style>
  <w:style w:type="character" w:customStyle="1" w:styleId="af1">
    <w:name w:val="Текст выноски Знак"/>
    <w:basedOn w:val="a0"/>
    <w:uiPriority w:val="99"/>
    <w:semiHidden/>
    <w:qFormat/>
    <w:rPr>
      <w:rFonts w:ascii="Tahoma" w:hAnsi="Tahoma" w:cs="Tahoma"/>
      <w:sz w:val="16"/>
      <w:szCs w:val="16"/>
      <w:lang w:val="uk-UA"/>
    </w:rPr>
  </w:style>
  <w:style w:type="character" w:customStyle="1" w:styleId="af2">
    <w:name w:val="Верхний колонтитул Знак"/>
    <w:basedOn w:val="a0"/>
    <w:uiPriority w:val="99"/>
    <w:qFormat/>
    <w:rPr>
      <w:lang w:val="uk-UA"/>
    </w:rPr>
  </w:style>
  <w:style w:type="character" w:customStyle="1" w:styleId="af3">
    <w:name w:val="Нижний колонтитул Знак"/>
    <w:basedOn w:val="a0"/>
    <w:uiPriority w:val="99"/>
    <w:qFormat/>
    <w:rPr>
      <w:lang w:val="uk-UA"/>
    </w:rPr>
  </w:style>
  <w:style w:type="character" w:customStyle="1" w:styleId="af4">
    <w:name w:val="Гіперпосилання"/>
    <w:uiPriority w:val="99"/>
    <w:semiHidden/>
    <w:rPr>
      <w:rFonts w:cs="Times New Roman"/>
      <w:color w:val="0000FF"/>
      <w:u w:val="single"/>
    </w:rPr>
  </w:style>
  <w:style w:type="character" w:customStyle="1" w:styleId="af5">
    <w:name w:val="Виділення"/>
    <w:basedOn w:val="a0"/>
    <w:uiPriority w:val="20"/>
    <w:qFormat/>
    <w:rPr>
      <w:i/>
      <w:iCs/>
    </w:rPr>
  </w:style>
  <w:style w:type="character" w:customStyle="1" w:styleId="10">
    <w:name w:val="Основной шрифт абзаца1"/>
    <w:qFormat/>
  </w:style>
  <w:style w:type="character" w:customStyle="1" w:styleId="af6">
    <w:name w:val="Відвідане гіперпосилання"/>
    <w:basedOn w:val="10"/>
    <w:rPr>
      <w:color w:val="800080"/>
      <w:u w:val="single"/>
    </w:rPr>
  </w:style>
  <w:style w:type="character" w:customStyle="1" w:styleId="5">
    <w:name w:val="Основной текст (5) + Не курсив"/>
    <w:qFormat/>
    <w:rPr>
      <w:rFonts w:ascii="Times New Roman" w:eastAsia="Times New Roman" w:hAnsi="Times New Roman" w:cs="Times New Roman"/>
      <w:i/>
      <w:iCs/>
      <w:color w:val="000000"/>
      <w:spacing w:val="0"/>
      <w:w w:val="100"/>
      <w:position w:val="0"/>
      <w:sz w:val="26"/>
      <w:szCs w:val="26"/>
      <w:u w:val="none"/>
      <w:vertAlign w:val="baseline"/>
      <w:lang w:bidi="uk-UA"/>
    </w:rPr>
  </w:style>
  <w:style w:type="paragraph" w:customStyle="1" w:styleId="11">
    <w:name w:val="Заголовок1"/>
    <w:basedOn w:val="a"/>
    <w:next w:val="a4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af7">
    <w:name w:val="Покажчик"/>
    <w:basedOn w:val="a"/>
    <w:qFormat/>
    <w:pPr>
      <w:suppressLineNumbers/>
    </w:pPr>
    <w:rPr>
      <w:rFonts w:cs="Arial"/>
    </w:rPr>
  </w:style>
  <w:style w:type="paragraph" w:customStyle="1" w:styleId="Default">
    <w:name w:val="Default"/>
    <w:qFormat/>
    <w:rPr>
      <w:rFonts w:ascii="Times New Roman" w:eastAsia="Calibri" w:hAnsi="Times New Roman" w:cs="Times New Roman"/>
      <w:color w:val="000000"/>
      <w:sz w:val="24"/>
      <w:szCs w:val="24"/>
      <w:lang w:val="ru-RU" w:eastAsia="en-US"/>
    </w:rPr>
  </w:style>
  <w:style w:type="paragraph" w:customStyle="1" w:styleId="12">
    <w:name w:val="Заголовок1"/>
    <w:basedOn w:val="a5"/>
    <w:next w:val="af8"/>
    <w:uiPriority w:val="99"/>
    <w:qFormat/>
    <w:pPr>
      <w:keepNext/>
      <w:spacing w:before="240" w:after="120"/>
    </w:pPr>
    <w:rPr>
      <w:rFonts w:ascii="Arial" w:hAnsi="Arial" w:cs="Arial"/>
      <w:sz w:val="28"/>
      <w:szCs w:val="28"/>
      <w:lang w:bidi="ar-SA"/>
    </w:rPr>
  </w:style>
  <w:style w:type="paragraph" w:customStyle="1" w:styleId="af8">
    <w:name w:val="???????? ?????"/>
    <w:basedOn w:val="a5"/>
    <w:uiPriority w:val="99"/>
    <w:qFormat/>
    <w:pPr>
      <w:spacing w:after="120"/>
    </w:pPr>
    <w:rPr>
      <w:lang w:bidi="ar-SA"/>
    </w:rPr>
  </w:style>
  <w:style w:type="paragraph" w:customStyle="1" w:styleId="af9">
    <w:name w:val="??????"/>
    <w:basedOn w:val="af8"/>
    <w:uiPriority w:val="99"/>
    <w:qFormat/>
  </w:style>
  <w:style w:type="paragraph" w:customStyle="1" w:styleId="afa">
    <w:name w:val="????????"/>
    <w:basedOn w:val="a5"/>
    <w:uiPriority w:val="99"/>
    <w:qFormat/>
    <w:pPr>
      <w:spacing w:before="120" w:after="120"/>
    </w:pPr>
    <w:rPr>
      <w:i/>
      <w:iCs/>
      <w:lang w:bidi="ar-SA"/>
    </w:rPr>
  </w:style>
  <w:style w:type="paragraph" w:customStyle="1" w:styleId="afb">
    <w:name w:val="?????????"/>
    <w:basedOn w:val="a5"/>
    <w:uiPriority w:val="99"/>
    <w:qFormat/>
    <w:rPr>
      <w:lang w:bidi="ar-SA"/>
    </w:rPr>
  </w:style>
  <w:style w:type="paragraph" w:customStyle="1" w:styleId="afc">
    <w:name w:val="Верхній і нижній колонтитули"/>
    <w:basedOn w:val="a"/>
    <w:qFormat/>
  </w:style>
  <w:style w:type="paragraph" w:styleId="afd">
    <w:name w:val="No Spacing"/>
    <w:uiPriority w:val="99"/>
    <w:qFormat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fe">
    <w:name w:val="List Paragraph"/>
    <w:basedOn w:val="a"/>
    <w:uiPriority w:val="34"/>
    <w:qFormat/>
    <w:pPr>
      <w:ind w:left="720"/>
      <w:contextualSpacing/>
    </w:pPr>
  </w:style>
  <w:style w:type="paragraph" w:customStyle="1" w:styleId="aff">
    <w:name w:val="Вміст таблиці"/>
    <w:basedOn w:val="a"/>
    <w:qFormat/>
    <w:pPr>
      <w:suppressLineNumbers/>
    </w:pPr>
  </w:style>
  <w:style w:type="paragraph" w:customStyle="1" w:styleId="aff0">
    <w:name w:val="Заголовок таблиці"/>
    <w:basedOn w:val="aff"/>
    <w:qFormat/>
    <w:pPr>
      <w:jc w:val="center"/>
    </w:pPr>
    <w:rPr>
      <w:b/>
      <w:bCs/>
    </w:rPr>
  </w:style>
  <w:style w:type="paragraph" w:customStyle="1" w:styleId="50">
    <w:name w:val="Основной текст (5)"/>
    <w:basedOn w:val="a"/>
    <w:qFormat/>
    <w:pPr>
      <w:widowControl w:val="0"/>
      <w:shd w:val="clear" w:color="auto" w:fill="FFFFFF"/>
      <w:spacing w:after="160" w:line="341" w:lineRule="exact"/>
      <w:jc w:val="both"/>
    </w:pPr>
    <w:rPr>
      <w:i/>
      <w:iCs/>
      <w:sz w:val="26"/>
      <w:szCs w:val="26"/>
    </w:rPr>
  </w:style>
  <w:style w:type="paragraph" w:customStyle="1" w:styleId="13">
    <w:name w:val="Обычный (веб)1"/>
    <w:basedOn w:val="a"/>
    <w:qFormat/>
    <w:pPr>
      <w:spacing w:before="280" w:after="280"/>
      <w:ind w:firstLine="100"/>
      <w:jc w:val="both"/>
    </w:pPr>
    <w:rPr>
      <w:rFonts w:ascii="Verdana" w:hAnsi="Verdana" w:cs="Verdan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ra.eenu.edu.ua/wp-content/uploads/2018/11/Polozhennya-Antyplagiat.pdf" TargetMode="External"/><Relationship Id="rId18" Type="http://schemas.openxmlformats.org/officeDocument/2006/relationships/hyperlink" Target="http://psylib.org.ua/books/" TargetMode="Externa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hyperlink" Target="http://194.44.187.20/cgi-bin/timetable.cgi" TargetMode="External"/><Relationship Id="rId17" Type="http://schemas.openxmlformats.org/officeDocument/2006/relationships/hyperlink" Target="http://psyhologiya.org.ua/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://www.nibu.kiev.ua/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kotsmo67@gmail.com" TargetMode="External"/><Relationship Id="rId5" Type="http://schemas.microsoft.com/office/2007/relationships/stylesWithEffects" Target="stylesWithEffects.xml"/><Relationship Id="rId15" Type="http://schemas.openxmlformats.org/officeDocument/2006/relationships/hyperlink" Target="http://psylib.org.ua/books/" TargetMode="External"/><Relationship Id="rId10" Type="http://schemas.openxmlformats.org/officeDocument/2006/relationships/image" Target="media/image1.tiff"/><Relationship Id="rId19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hyperlink" Target="http://ra.eenu.edu.ua/wp-content/uploads/2020/03/Academ_Dobr_Code.doc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89353B01-651C-4B29-9A5C-202D5DE401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3302</TotalTime>
  <Pages>15</Pages>
  <Words>14610</Words>
  <Characters>8328</Characters>
  <Application>Microsoft Office Word</Application>
  <DocSecurity>0</DocSecurity>
  <Lines>69</Lines>
  <Paragraphs>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22893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Користувач</dc:creator>
  <cp:lastModifiedBy>User</cp:lastModifiedBy>
  <cp:revision>44</cp:revision>
  <cp:lastPrinted>2021-09-28T10:36:00Z</cp:lastPrinted>
  <dcterms:created xsi:type="dcterms:W3CDTF">2017-09-19T12:41:00Z</dcterms:created>
  <dcterms:modified xsi:type="dcterms:W3CDTF">2021-09-29T09:29:00Z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SPecialiST RePack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  <property fmtid="{D5CDD505-2E9C-101B-9397-08002B2CF9AE}" pid="9" name="KSOProductBuildVer">
    <vt:lpwstr>1033-11.2.0.10296</vt:lpwstr>
  </property>
  <property fmtid="{D5CDD505-2E9C-101B-9397-08002B2CF9AE}" pid="10" name="ICV">
    <vt:lpwstr>DD2F55194BBC406B96237464B6E82C19</vt:lpwstr>
  </property>
</Properties>
</file>