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92" w:rsidRDefault="00634301">
      <w:pPr>
        <w:pStyle w:val="afd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МІНІСТЕРСТВО ОСВІТИ І НАУКИ УКРАЇНИ</w:t>
      </w:r>
    </w:p>
    <w:p w:rsidR="008C7C92" w:rsidRDefault="00634301">
      <w:pPr>
        <w:pStyle w:val="afd"/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Волинський національний університет імені Лесі Українки</w:t>
      </w:r>
    </w:p>
    <w:p w:rsidR="008C7C92" w:rsidRDefault="00634301">
      <w:pPr>
        <w:pStyle w:val="afd"/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Факультет психології </w:t>
      </w:r>
    </w:p>
    <w:p w:rsidR="008C7C92" w:rsidRDefault="00634301">
      <w:pPr>
        <w:pStyle w:val="afd"/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Кафедра педагогічної та вікової психології</w:t>
      </w:r>
    </w:p>
    <w:p w:rsidR="008C7C92" w:rsidRDefault="008C7C92">
      <w:pPr>
        <w:pStyle w:val="afd"/>
        <w:jc w:val="center"/>
        <w:rPr>
          <w:b/>
          <w:sz w:val="28"/>
          <w:szCs w:val="28"/>
          <w:lang w:val="uk-UA" w:eastAsia="uk-UA"/>
        </w:rPr>
      </w:pPr>
    </w:p>
    <w:p w:rsidR="008C7C92" w:rsidRDefault="008C7C92">
      <w:pPr>
        <w:pStyle w:val="afd"/>
        <w:jc w:val="right"/>
        <w:rPr>
          <w:b/>
          <w:sz w:val="28"/>
          <w:szCs w:val="28"/>
          <w:lang w:val="uk-UA" w:eastAsia="uk-UA"/>
        </w:rPr>
      </w:pPr>
    </w:p>
    <w:p w:rsidR="008C7C92" w:rsidRDefault="008C7C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8C7C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8C7C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spacing w:after="0" w:line="360" w:lineRule="auto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ПСИХОЛОГІЯ </w:t>
      </w:r>
    </w:p>
    <w:p w:rsidR="007216DF" w:rsidRDefault="006343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(Основи психології.  </w:t>
      </w:r>
    </w:p>
    <w:p w:rsidR="008C7C92" w:rsidRDefault="0063430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Вікова, педагогічна та с</w:t>
      </w:r>
      <w:proofErr w:type="spellStart"/>
      <w:r w:rsidRPr="00CF5A8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</w:t>
      </w:r>
      <w:r>
        <w:rPr>
          <w:rFonts w:ascii="Times New Roman" w:hAnsi="Times New Roman" w:cs="Times New Roman"/>
          <w:b/>
          <w:bCs/>
          <w:sz w:val="28"/>
          <w:szCs w:val="28"/>
        </w:rPr>
        <w:t>іальна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психологія)</w:t>
      </w:r>
    </w:p>
    <w:p w:rsidR="008C7C92" w:rsidRDefault="008C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8C7C92">
      <w:pPr>
        <w:ind w:firstLine="426"/>
        <w:jc w:val="center"/>
        <w:rPr>
          <w:sz w:val="28"/>
          <w:szCs w:val="28"/>
        </w:rPr>
      </w:pPr>
    </w:p>
    <w:p w:rsidR="008C7C92" w:rsidRDefault="008C7C92">
      <w:pPr>
        <w:ind w:firstLine="426"/>
        <w:jc w:val="center"/>
        <w:rPr>
          <w:sz w:val="28"/>
          <w:szCs w:val="28"/>
        </w:rPr>
      </w:pPr>
    </w:p>
    <w:p w:rsidR="008C7C92" w:rsidRDefault="006343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СИЛАБУС</w:t>
      </w:r>
    </w:p>
    <w:p w:rsidR="008C7C92" w:rsidRDefault="00634301">
      <w:pPr>
        <w:spacing w:after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нормативної навчальної дисципліни підготовки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бакалавра</w:t>
      </w:r>
    </w:p>
    <w:p w:rsidR="008C7C92" w:rsidRDefault="0063430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галузі знань 01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Освіта / Педагогіка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</w:p>
    <w:p w:rsidR="008C7C92" w:rsidRDefault="00634301">
      <w:pPr>
        <w:tabs>
          <w:tab w:val="left" w:pos="1620"/>
          <w:tab w:val="center" w:pos="567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спеціальності 014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Середня освіта (Українська мова і література)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</w:p>
    <w:p w:rsidR="008C7C92" w:rsidRDefault="00634301">
      <w:pPr>
        <w:tabs>
          <w:tab w:val="left" w:pos="1620"/>
          <w:tab w:val="center" w:pos="567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освітньої програми «Українська мова та література. </w:t>
      </w:r>
    </w:p>
    <w:p w:rsidR="008C7C92" w:rsidRDefault="00634301">
      <w:pPr>
        <w:tabs>
          <w:tab w:val="left" w:pos="1620"/>
          <w:tab w:val="center" w:pos="567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Світова література»</w:t>
      </w:r>
    </w:p>
    <w:p w:rsidR="008C7C92" w:rsidRDefault="008C7C92">
      <w:pPr>
        <w:tabs>
          <w:tab w:val="left" w:pos="1620"/>
          <w:tab w:val="center" w:pos="5670"/>
        </w:tabs>
        <w:jc w:val="center"/>
        <w:rPr>
          <w:rStyle w:val="af5"/>
          <w:rFonts w:cs="Times New Roman"/>
          <w:b/>
          <w:bCs/>
          <w:sz w:val="28"/>
          <w:szCs w:val="28"/>
        </w:rPr>
      </w:pPr>
    </w:p>
    <w:p w:rsidR="008C7C92" w:rsidRDefault="008C7C92">
      <w:pPr>
        <w:tabs>
          <w:tab w:val="left" w:pos="1620"/>
          <w:tab w:val="right" w:leader="underscore" w:pos="8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C92" w:rsidRDefault="008C7C92">
      <w:pPr>
        <w:tabs>
          <w:tab w:val="left" w:pos="1620"/>
          <w:tab w:val="right" w:leader="underscore" w:pos="8820"/>
        </w:tabs>
        <w:rPr>
          <w:rFonts w:ascii="Times New Roman" w:hAnsi="Times New Roman" w:cs="Times New Roman"/>
          <w:sz w:val="24"/>
          <w:szCs w:val="24"/>
        </w:rPr>
      </w:pPr>
    </w:p>
    <w:p w:rsidR="008C7C92" w:rsidRDefault="008C7C92">
      <w:pPr>
        <w:tabs>
          <w:tab w:val="left" w:pos="1620"/>
          <w:tab w:val="right" w:leader="underscore" w:pos="882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8C7C92" w:rsidRDefault="008C7C92">
      <w:pPr>
        <w:tabs>
          <w:tab w:val="left" w:pos="1620"/>
          <w:tab w:val="center" w:pos="581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8C7C92">
      <w:pPr>
        <w:tabs>
          <w:tab w:val="left" w:pos="1620"/>
          <w:tab w:val="center" w:pos="581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8C7C92">
      <w:pPr>
        <w:tabs>
          <w:tab w:val="left" w:pos="1620"/>
          <w:tab w:val="center" w:pos="581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8C7C92">
      <w:pPr>
        <w:tabs>
          <w:tab w:val="left" w:pos="1620"/>
          <w:tab w:val="center" w:pos="581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8C7C92">
      <w:pPr>
        <w:tabs>
          <w:tab w:val="left" w:pos="1620"/>
          <w:tab w:val="center" w:pos="581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8C7C92">
      <w:pPr>
        <w:tabs>
          <w:tab w:val="left" w:pos="1620"/>
          <w:tab w:val="center" w:pos="581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C92" w:rsidRDefault="00634301">
      <w:pPr>
        <w:tabs>
          <w:tab w:val="left" w:pos="1620"/>
          <w:tab w:val="center" w:pos="5812"/>
        </w:tabs>
        <w:jc w:val="center"/>
        <w:rPr>
          <w:rFonts w:ascii="Times New Roman" w:hAnsi="Times New Roman" w:cs="Times New Roman"/>
          <w:bCs/>
          <w:sz w:val="28"/>
          <w:szCs w:val="28"/>
        </w:rPr>
        <w:sectPr w:rsidR="008C7C92"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 – 2021</w:t>
      </w:r>
    </w:p>
    <w:p w:rsidR="008C7C92" w:rsidRDefault="006F5CF4">
      <w:pPr>
        <w:spacing w:after="0"/>
        <w:jc w:val="right"/>
        <w:rPr>
          <w:rFonts w:ascii="Times New Roman CYR" w:eastAsia="SimSun" w:hAnsi="Times New Roman CYR" w:cs="Times New Roman CYR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12180" cy="8497437"/>
            <wp:effectExtent l="0" t="0" r="7620" b="0"/>
            <wp:docPr id="2" name="Рисунок 2" descr="C:\Users\User\Desktop\в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в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49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34301">
        <w:br w:type="page"/>
      </w:r>
    </w:p>
    <w:p w:rsidR="008C7C92" w:rsidRDefault="006343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І. Опис навчальної дисципліни</w:t>
      </w:r>
    </w:p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C92" w:rsidRDefault="0063430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Психологія (Основи психології)</w:t>
      </w:r>
    </w:p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28" w:type="dxa"/>
        <w:tblInd w:w="75" w:type="dxa"/>
        <w:tblLook w:val="04A0" w:firstRow="1" w:lastRow="0" w:firstColumn="1" w:lastColumn="0" w:noHBand="0" w:noVBand="1"/>
      </w:tblPr>
      <w:tblGrid>
        <w:gridCol w:w="2556"/>
        <w:gridCol w:w="3912"/>
        <w:gridCol w:w="3060"/>
      </w:tblGrid>
      <w:tr w:rsidR="008C7C92">
        <w:trPr>
          <w:trHeight w:val="11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Галузь знань, спеціальність, освітньо-професійна програма, освітній ступінь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Характеристика навчальної дисципліни</w:t>
            </w:r>
          </w:p>
          <w:p w:rsidR="006F5CF4" w:rsidRDefault="006F5CF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навчальним планом 2021 року</w:t>
            </w:r>
          </w:p>
        </w:tc>
      </w:tr>
      <w:tr w:rsidR="008C7C92">
        <w:trPr>
          <w:trHeight w:val="327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Денна форма навчання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01 «Освіта / Педагогіка»</w:t>
            </w:r>
          </w:p>
          <w:p w:rsidR="008C7C92" w:rsidRDefault="00634301">
            <w:pPr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014 «Середня освіта (Українська мова і література)»</w:t>
            </w:r>
          </w:p>
          <w:p w:rsidR="008C7C92" w:rsidRDefault="00634301">
            <w:pPr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Освітньо-професійна програма «Середня освіта. Українська мова та література. Світова література»</w:t>
            </w:r>
          </w:p>
          <w:p w:rsidR="008C7C92" w:rsidRDefault="00634301">
            <w:pPr>
              <w:tabs>
                <w:tab w:val="left" w:pos="1620"/>
                <w:tab w:val="right" w:leader="underscore" w:pos="8820"/>
              </w:tabs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бакалавр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Нормативна </w:t>
            </w:r>
          </w:p>
        </w:tc>
      </w:tr>
      <w:tr w:rsidR="008C7C92">
        <w:trPr>
          <w:trHeight w:val="164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навчання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1-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ий</w:t>
            </w:r>
            <w:proofErr w:type="spellEnd"/>
          </w:p>
        </w:tc>
      </w:tr>
      <w:tr w:rsidR="008C7C92">
        <w:trPr>
          <w:trHeight w:val="290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годин/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кредитів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Семестр_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__</w:t>
            </w:r>
          </w:p>
        </w:tc>
      </w:tr>
      <w:tr w:rsidR="008C7C92">
        <w:trPr>
          <w:trHeight w:val="338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Лекції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 20 год.</w:t>
            </w:r>
          </w:p>
        </w:tc>
      </w:tr>
      <w:tr w:rsidR="008C7C92">
        <w:trPr>
          <w:trHeight w:val="217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Практичні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 16 год</w:t>
            </w:r>
          </w:p>
        </w:tc>
      </w:tr>
      <w:tr w:rsidR="008C7C92">
        <w:trPr>
          <w:trHeight w:val="360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ІНДЗ: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немає</w:t>
            </w:r>
            <w:proofErr w:type="spellEnd"/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  <w:t>Самостійна</w:t>
            </w:r>
            <w:proofErr w:type="spellEnd"/>
            <w:r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  <w:t xml:space="preserve"> робота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48 год.</w:t>
            </w:r>
          </w:p>
        </w:tc>
      </w:tr>
      <w:tr w:rsidR="008C7C92">
        <w:trPr>
          <w:trHeight w:val="349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Консультації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год.</w:t>
            </w:r>
          </w:p>
        </w:tc>
      </w:tr>
      <w:tr w:rsidR="008C7C92">
        <w:trPr>
          <w:trHeight w:val="410"/>
        </w:trPr>
        <w:tc>
          <w:tcPr>
            <w:tcW w:w="6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/>
              <w:ind w:firstLine="57"/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>Мова навчання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українська</w:t>
            </w:r>
          </w:p>
        </w:tc>
      </w:tr>
    </w:tbl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C92" w:rsidRDefault="0063430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Психологія (Вікова, педагогічна та соціальна психологія)</w:t>
      </w:r>
    </w:p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8" w:type="dxa"/>
        <w:tblInd w:w="75" w:type="dxa"/>
        <w:tblLook w:val="04A0" w:firstRow="1" w:lastRow="0" w:firstColumn="1" w:lastColumn="0" w:noHBand="0" w:noVBand="1"/>
      </w:tblPr>
      <w:tblGrid>
        <w:gridCol w:w="2556"/>
        <w:gridCol w:w="3912"/>
        <w:gridCol w:w="3060"/>
      </w:tblGrid>
      <w:tr w:rsidR="008C7C92">
        <w:trPr>
          <w:trHeight w:val="11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Галузь знань, спеціальність, освітньо-професійна програма, освітній ступінь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Характеристика навчальної дисципліни</w:t>
            </w:r>
            <w:r w:rsidR="006F5C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за навчальним планом 2021 року</w:t>
            </w:r>
          </w:p>
        </w:tc>
      </w:tr>
      <w:tr w:rsidR="008C7C92">
        <w:trPr>
          <w:trHeight w:val="327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Денна форма навчання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01 «Освіта / Педагогіка»</w:t>
            </w:r>
          </w:p>
          <w:p w:rsidR="008C7C92" w:rsidRDefault="00634301">
            <w:pPr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014 «Середня освіта (Українська мова і література)»</w:t>
            </w:r>
          </w:p>
          <w:p w:rsidR="008C7C92" w:rsidRDefault="00634301">
            <w:pPr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Освітньо-професійна програма «Середня освіта. Українська мова та література. Світова література»</w:t>
            </w:r>
          </w:p>
          <w:p w:rsidR="008C7C92" w:rsidRDefault="00634301">
            <w:pPr>
              <w:tabs>
                <w:tab w:val="left" w:pos="1620"/>
                <w:tab w:val="right" w:leader="underscore" w:pos="8820"/>
              </w:tabs>
              <w:spacing w:after="0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бакалавр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Нормативна </w:t>
            </w:r>
          </w:p>
        </w:tc>
      </w:tr>
      <w:tr w:rsidR="008C7C92">
        <w:trPr>
          <w:trHeight w:val="164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навчання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1-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ий</w:t>
            </w:r>
            <w:proofErr w:type="spellEnd"/>
          </w:p>
        </w:tc>
      </w:tr>
      <w:tr w:rsidR="008C7C92">
        <w:trPr>
          <w:trHeight w:val="290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годин/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кредитів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Семестр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ий</w:t>
            </w:r>
            <w:proofErr w:type="spellEnd"/>
          </w:p>
        </w:tc>
      </w:tr>
      <w:tr w:rsidR="008C7C92">
        <w:trPr>
          <w:trHeight w:val="338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Лекції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 20 год.</w:t>
            </w:r>
          </w:p>
        </w:tc>
      </w:tr>
      <w:tr w:rsidR="008C7C92">
        <w:trPr>
          <w:trHeight w:val="217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Практичні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 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год</w:t>
            </w:r>
          </w:p>
        </w:tc>
      </w:tr>
      <w:tr w:rsidR="008C7C92">
        <w:trPr>
          <w:trHeight w:val="360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ІНДЗ: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немає</w:t>
            </w:r>
            <w:proofErr w:type="spellEnd"/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  <w:t>Самостійна</w:t>
            </w:r>
            <w:proofErr w:type="spellEnd"/>
            <w:r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  <w:t xml:space="preserve"> робота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год.</w:t>
            </w:r>
          </w:p>
        </w:tc>
      </w:tr>
      <w:tr w:rsidR="008C7C92">
        <w:trPr>
          <w:trHeight w:val="349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Консультації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год.</w:t>
            </w:r>
          </w:p>
        </w:tc>
      </w:tr>
      <w:tr w:rsidR="008C7C92">
        <w:trPr>
          <w:trHeight w:val="410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/>
              <w:ind w:firstLine="57"/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spacing w:after="0"/>
              <w:ind w:firstLine="57"/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контролю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 екзамен (2 семестр)</w:t>
            </w:r>
          </w:p>
        </w:tc>
      </w:tr>
      <w:tr w:rsidR="008C7C92">
        <w:trPr>
          <w:trHeight w:val="410"/>
        </w:trPr>
        <w:tc>
          <w:tcPr>
            <w:tcW w:w="6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/>
              <w:ind w:firstLine="57"/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>Мова навчання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українська</w:t>
            </w:r>
          </w:p>
        </w:tc>
      </w:tr>
    </w:tbl>
    <w:p w:rsidR="008C7C92" w:rsidRDefault="008C7C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C92" w:rsidRDefault="008C7C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7C92" w:rsidRDefault="008C7C92">
      <w:pPr>
        <w:widowControl w:val="0"/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8C7C92" w:rsidRDefault="00634301">
      <w:pPr>
        <w:widowControl w:val="0"/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ІІ. Інформація про викладача</w:t>
      </w:r>
    </w:p>
    <w:p w:rsidR="008C7C92" w:rsidRDefault="008C7C92">
      <w:pPr>
        <w:widowControl w:val="0"/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7C92" w:rsidRDefault="00634301">
      <w:pPr>
        <w:widowControl w:val="0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Прізвище, ім’я, по батькові  </w:t>
      </w:r>
      <w:r>
        <w:rPr>
          <w:rFonts w:ascii="Times New Roman" w:hAnsi="Times New Roman"/>
          <w:b/>
          <w:bCs/>
          <w:sz w:val="28"/>
          <w:szCs w:val="28"/>
        </w:rPr>
        <w:t xml:space="preserve">Коць Михайло Онисимович </w:t>
      </w:r>
    </w:p>
    <w:p w:rsidR="008C7C92" w:rsidRDefault="00634301">
      <w:pPr>
        <w:widowControl w:val="0"/>
        <w:spacing w:after="0"/>
        <w:jc w:val="both"/>
      </w:pPr>
      <w:r>
        <w:rPr>
          <w:rFonts w:ascii="Times New Roman" w:hAnsi="Times New Roman"/>
          <w:sz w:val="28"/>
          <w:szCs w:val="28"/>
        </w:rPr>
        <w:t>Науковий ступінь</w:t>
      </w:r>
      <w:r>
        <w:rPr>
          <w:rFonts w:ascii="Times New Roman" w:hAnsi="Times New Roman"/>
          <w:b/>
          <w:bCs/>
          <w:sz w:val="28"/>
          <w:szCs w:val="28"/>
        </w:rPr>
        <w:t xml:space="preserve"> кандидат психологічних наук</w:t>
      </w:r>
    </w:p>
    <w:p w:rsidR="008C7C92" w:rsidRDefault="00634301">
      <w:pPr>
        <w:widowControl w:val="0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Вчене звання </w:t>
      </w:r>
      <w:r>
        <w:rPr>
          <w:rFonts w:ascii="Times New Roman" w:hAnsi="Times New Roman"/>
          <w:b/>
          <w:bCs/>
          <w:sz w:val="28"/>
          <w:szCs w:val="28"/>
        </w:rPr>
        <w:t>доцент</w:t>
      </w:r>
    </w:p>
    <w:p w:rsidR="008C7C92" w:rsidRDefault="00634301">
      <w:pPr>
        <w:widowControl w:val="0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Посада </w:t>
      </w:r>
      <w:r>
        <w:rPr>
          <w:rFonts w:ascii="Times New Roman" w:hAnsi="Times New Roman"/>
          <w:b/>
          <w:bCs/>
          <w:sz w:val="28"/>
          <w:szCs w:val="28"/>
        </w:rPr>
        <w:t xml:space="preserve">доцент кафедри педагогічної та вікової психології </w:t>
      </w:r>
    </w:p>
    <w:p w:rsidR="008C7C92" w:rsidRDefault="00634301">
      <w:pPr>
        <w:widowControl w:val="0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Контактна інформація: тел. 0506004587, </w:t>
      </w:r>
      <w:r>
        <w:rPr>
          <w:rFonts w:ascii="Times New Roman" w:hAnsi="Times New Roman"/>
          <w:color w:val="000000"/>
          <w:sz w:val="28"/>
          <w:szCs w:val="28"/>
        </w:rPr>
        <w:t>e-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>
        <w:r>
          <w:rPr>
            <w:rStyle w:val="af4"/>
            <w:rFonts w:ascii="Times New Roman" w:hAnsi="Times New Roman"/>
            <w:sz w:val="28"/>
            <w:szCs w:val="28"/>
            <w:lang w:val="en-US"/>
          </w:rPr>
          <w:t>kotsmo</w:t>
        </w:r>
        <w:r>
          <w:rPr>
            <w:rStyle w:val="af4"/>
            <w:rFonts w:ascii="Times New Roman" w:hAnsi="Times New Roman"/>
            <w:sz w:val="28"/>
            <w:szCs w:val="28"/>
            <w:lang w:val="ru-RU"/>
          </w:rPr>
          <w:t>67@</w:t>
        </w:r>
        <w:r>
          <w:rPr>
            <w:rStyle w:val="af4"/>
            <w:rFonts w:ascii="Times New Roman" w:hAnsi="Times New Roman"/>
            <w:sz w:val="28"/>
            <w:szCs w:val="28"/>
            <w:lang w:val="en-US"/>
          </w:rPr>
          <w:t>gmail</w:t>
        </w:r>
        <w:r>
          <w:rPr>
            <w:rStyle w:val="af4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af4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8C7C92" w:rsidRDefault="00634301">
      <w:pPr>
        <w:widowControl w:val="0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Дні занять:  </w:t>
      </w:r>
      <w:hyperlink r:id="rId12">
        <w:r>
          <w:rPr>
            <w:rStyle w:val="af4"/>
            <w:rFonts w:ascii="Times New Roman" w:hAnsi="Times New Roman"/>
            <w:sz w:val="28"/>
            <w:szCs w:val="28"/>
          </w:rPr>
          <w:t>http://194.44.187.20/cgi-bin/timetable.cgi</w:t>
        </w:r>
      </w:hyperlink>
    </w:p>
    <w:p w:rsidR="008C7C92" w:rsidRDefault="008C7C92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7C92" w:rsidRDefault="008C7C92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7C92" w:rsidRDefault="00634301">
      <w:pPr>
        <w:widowControl w:val="0"/>
        <w:spacing w:after="0"/>
        <w:jc w:val="center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ІІІ. Опис дисципліни</w:t>
      </w:r>
    </w:p>
    <w:p w:rsidR="008C7C92" w:rsidRDefault="008C7C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tabs>
          <w:tab w:val="left" w:pos="0"/>
        </w:tabs>
        <w:spacing w:after="0"/>
        <w:jc w:val="both"/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 xml:space="preserve">Анотація курсу.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навчальній дисципліні Психологія («Основи психології», «Вікова, педагогічна та соціальна психологія») представлено </w:t>
      </w:r>
      <w:r>
        <w:rPr>
          <w:rFonts w:ascii="Times New Roman" w:hAnsi="Times New Roman"/>
          <w:sz w:val="28"/>
          <w:szCs w:val="28"/>
        </w:rPr>
        <w:t>теоретико-методологічні, практичні та вікові засади</w:t>
      </w:r>
      <w:r>
        <w:rPr>
          <w:rFonts w:ascii="Times New Roman" w:hAnsi="Times New Roman" w:cs="Times New Roman"/>
          <w:sz w:val="28"/>
          <w:szCs w:val="28"/>
        </w:rPr>
        <w:t xml:space="preserve"> функціонування психіки та поведінки людини в нормі та з особливостями розвитку, психологічну специфіку освітньої діяльності.</w:t>
      </w:r>
    </w:p>
    <w:p w:rsidR="008C7C92" w:rsidRDefault="008C7C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7C92" w:rsidRDefault="00634301">
      <w:pPr>
        <w:pStyle w:val="afe"/>
        <w:spacing w:after="0"/>
        <w:ind w:left="568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Пререквізити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C92" w:rsidRDefault="00634301">
      <w:pPr>
        <w:pStyle w:val="afe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базується на знаннях, уміннях і навичках, отриманих під час вивчення шкільних курсів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Білогія</w:t>
      </w:r>
      <w:proofErr w:type="spellEnd"/>
      <w:r>
        <w:rPr>
          <w:rFonts w:ascii="Times New Roman" w:hAnsi="Times New Roman" w:cs="Times New Roman"/>
          <w:sz w:val="28"/>
          <w:szCs w:val="28"/>
        </w:rPr>
        <w:t>”, “Фізіологія”.</w:t>
      </w:r>
    </w:p>
    <w:p w:rsidR="008C7C92" w:rsidRDefault="00634301">
      <w:pPr>
        <w:pStyle w:val="afe"/>
        <w:spacing w:after="0"/>
        <w:ind w:lef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Постреквізити</w:t>
      </w:r>
      <w:proofErr w:type="spellEnd"/>
    </w:p>
    <w:p w:rsidR="008C7C92" w:rsidRDefault="00634301">
      <w:pPr>
        <w:pStyle w:val="afe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Знання, уміння й навички, отримані студентами під час опрацювання курсу, можна використати для вивчення навчальних дисциплін “Педагогіка”, проходження педагогічної практики, написання курсової роботи тощо. </w:t>
      </w:r>
    </w:p>
    <w:p w:rsidR="008C7C92" w:rsidRDefault="00634301">
      <w:pPr>
        <w:pStyle w:val="13"/>
        <w:tabs>
          <w:tab w:val="left" w:pos="0"/>
        </w:tabs>
        <w:spacing w:before="0" w:after="0"/>
        <w:ind w:firstLine="540"/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вивчення </w:t>
      </w:r>
      <w:r>
        <w:rPr>
          <w:rFonts w:ascii="Times New Roman" w:hAnsi="Times New Roman" w:cs="Times New Roman"/>
          <w:sz w:val="28"/>
          <w:szCs w:val="28"/>
        </w:rPr>
        <w:t>– психічні процеси, психічні стани, психічні властивості особистості на різних вікових етапах; психологічні особливості освітньої діяльності.</w:t>
      </w:r>
    </w:p>
    <w:p w:rsidR="008C7C92" w:rsidRDefault="008C7C92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C92" w:rsidRDefault="00634301">
      <w:pPr>
        <w:tabs>
          <w:tab w:val="left" w:pos="0"/>
        </w:tabs>
        <w:spacing w:after="0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3. Мета і завдання навчальної дисципліни</w:t>
      </w:r>
    </w:p>
    <w:p w:rsidR="008C7C92" w:rsidRDefault="00634301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bCs/>
          <w:iCs/>
          <w:sz w:val="28"/>
          <w:szCs w:val="28"/>
        </w:rPr>
        <w:t>навчальної дисципліни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Психологія («Основи психології», «Вікова, педагогічна та соціальна психологія») є формування у майбутніх педагогів сучасного уявлення про психічні процеси, психічні стани та індивідуально-типологічні особливості особистості та їх вікову динаміку; природу, причини та профілактику конфліктів; психологічну специфіку освітньої діяльності педагога.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Завданнями</w:t>
      </w:r>
      <w:r>
        <w:rPr>
          <w:rFonts w:ascii="Times New Roman" w:hAnsi="Times New Roman" w:cs="Times New Roman"/>
          <w:sz w:val="28"/>
          <w:szCs w:val="28"/>
        </w:rPr>
        <w:t xml:space="preserve"> вивчення навчальної дисципліни Психологія («Основи психології», «Вікова, педагогічна та соціальна психологія») є теоретична та практична підготовка студентів з питань: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предмета психології як закономірностей розвитку і виявлення психічних явищ у житті та їх механізмів;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розвитку психіки;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виникнення та історичного розвитку людської свідомості;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становлення наукового розуміння психічних явищ;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сутності особистості, її рушійних сил розвитку та ідейної спрямованості;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психології пізнавальної діяльності особистості;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емоційно-вольової сторони діяльності особистості;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 CYR"/>
          <w:sz w:val="28"/>
          <w:szCs w:val="28"/>
        </w:rPr>
        <w:t>індивідуально-психологічних особливостей особистості.</w:t>
      </w:r>
    </w:p>
    <w:p w:rsidR="008C7C92" w:rsidRDefault="00634301">
      <w:pPr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- психології навчання і виховання; </w:t>
      </w:r>
    </w:p>
    <w:p w:rsidR="008C7C92" w:rsidRDefault="00634301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 CYR"/>
          <w:sz w:val="28"/>
          <w:szCs w:val="28"/>
        </w:rPr>
        <w:t>- патопсихологічної характеристики психічних процесів та патопсихологічного розвитку як фактору девіантної поведінки.</w:t>
      </w:r>
    </w:p>
    <w:p w:rsidR="008C7C92" w:rsidRDefault="008C7C9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widowControl w:val="0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4. Результати навчання (Компетентності)</w:t>
      </w:r>
    </w:p>
    <w:p w:rsidR="008C7C92" w:rsidRDefault="008C7C92">
      <w:pPr>
        <w:widowControl w:val="0"/>
        <w:spacing w:after="0"/>
        <w:jc w:val="center"/>
        <w:rPr>
          <w:rFonts w:cs="Times New Roman"/>
          <w:b/>
          <w:sz w:val="28"/>
          <w:szCs w:val="28"/>
        </w:rPr>
      </w:pPr>
    </w:p>
    <w:p w:rsidR="008C7C92" w:rsidRDefault="00634301">
      <w:pPr>
        <w:widowControl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Основи психології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  <w:t>Загальні компетентності (ЗК):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ЗК 5. Здатність працювати в команді та автономно, здатність бути критичним і самокритичним. 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ЗК 8. Здатність адаптуватися та діяти в нових ситуаціях, зокрема в професійно-педагогічному середовищі.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ЗК 10. Здатність застосовувати знання, уміння з питань культури здоров’я та здорового способу життя.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>Фахові компетентності (ЗК):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Фк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 8. Здатність планувати,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організовувати, здійснювати процес навчання, виховання й розвитку учнів.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ФК 10.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uk-UA"/>
        </w:rPr>
        <w:t>Здатність координувати взаємодію з іншими учасниками освітнього процесу; 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uk-UA"/>
        </w:rPr>
        <w:t>учнів  як суб’єктів освітнього процесу на основі знань про їхні вікові та індивідуальні особливості, соціальні чинники розвитку, здібності та інтереси.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ФК 16. Здатність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до професійного розвитку впродовж життя; до моніторингу власної педагогічної діяльності,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обміну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досвідом професійної діяльності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uk-UA" w:bidi="uk-UA"/>
        </w:rPr>
        <w:t>Програмні результати навчання (ПРН):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ПРН 5. Знає закономірності розвитку особистості, вікові особливості учнів, специфіку застосування диференційованого навчання, організації освітнього процесу з урахуванням особливих потреб учнів.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lastRenderedPageBreak/>
        <w:t>ПРН 7.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Володіє базовими знаннями з гуманітарних та професійно-орієнтованих дисциплін, необхідних для вирішення професійних педагогічних завдань відповідно до освітньо-професійної програми.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ПРН 13. Критично оцінює й аналізує соціально,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особистісно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 та професійно значущі проблеми, пропонує шляхи їх вирішення.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ПРН 17.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Проєктує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 психологічно безпечне й комфортне  освітнє середовище, 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highlight w:val="white"/>
          <w:lang w:eastAsia="uk-UA" w:bidi="uk-UA"/>
        </w:rPr>
        <w:t>раховуючи вікові та індивідуальні особливості учнів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ПРН 20. Усвідомлює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соціальну значущість майбутньої професії, має мотивацію до здійснення професійної діяльності. Дотримується принципів академічної доброчесності.</w:t>
      </w:r>
    </w:p>
    <w:p w:rsidR="008C7C92" w:rsidRDefault="008C7C9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ru-RU" w:eastAsia="ru-RU" w:bidi="hi-IN"/>
        </w:rPr>
      </w:pPr>
    </w:p>
    <w:p w:rsidR="008C7C92" w:rsidRDefault="0063430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  <w:t>Вікова, педагогічна та соціальна психологія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  <w:t>Загальні компетентності (ЗК):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ЗК 4. Здатність діяти соціально відповідально та свідомо; взаємодіяти з іншими в різних соціальних ситуаціях, бути толерантним що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 w:bidi="hi-IN"/>
        </w:rPr>
        <w:t>до осіб різних національностей.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ЗК 5. Здатність працювати в команді та автономно, здатність бути критичним і самокритичним. 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ЗК 8. Здатність адаптуватися та діяти в нових ситуаціях, зокрема в професійно-педагогічному середовищі.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ЗК 10. Здатність застосовувати знання, уміння з питань культури здоров’я та здорового способу життя.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>Фахові компетентності (ЗК):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ФК 1. Здатність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uk-UA"/>
        </w:rPr>
        <w:t>формувати в учнів предметні компетентності.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 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ФК 8. Здатність планувати,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організовувати, здійснювати процес навчання, виховання й розвитку учнів.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ФК 10.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uk-UA"/>
        </w:rPr>
        <w:t>Здатність координувати взаємодію з іншими учасниками освітнього процесу; 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uk-UA"/>
        </w:rPr>
        <w:t>учнів  як суб’єктів освітнього процесу на основі знань про їхні вікові та індивідуальні особливості, соціальні чинники розвитку, здібності та інтереси.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ФК 17. Здатність формувати в учнів позитивну мотивацію до здорового способу життя, упроваджувати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здоров’язбережувальні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 технології в освітньому процесі; реалізовувати заходи щодо забезпечення охорони життя й здоров’я учнів (зокрема з особливими потребами) в освітньому процесі та позаурочній діяльності.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uk-UA" w:bidi="uk-UA"/>
        </w:rPr>
        <w:t>Програмні результати навчання (ПРН):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ПРН 5. Знає закономірності розвитку особистості, вікові особливості учнів, специфіку застосування диференційованого навчання, організації освітнього процесу з урахуванням особливих потреб учнів.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lastRenderedPageBreak/>
        <w:t>ПРН 7.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Володіє базовими знаннями з гуманітарних та професійно-орієнтованих дисциплін, необхідних для вирішення професійних педагогічних завдань відповідно до освітньо-професійної програми.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ПРН 13. Критично оцінює й аналізує соціально,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особистісно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 та професійно значущі проблеми, пропонує шляхи їх вирішення.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ПРН 17.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Проєктує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 xml:space="preserve"> психологічно безпечне й комфортне освітнє середовище, 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highlight w:val="white"/>
          <w:lang w:eastAsia="uk-UA" w:bidi="uk-UA"/>
        </w:rPr>
        <w:t>раховуючи вікові та індивідуальні особливості учнів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ПРН 19. Організовує, аналізує, критично оцінює власну професійну діяльність, відповідає за її результати.</w:t>
      </w:r>
    </w:p>
    <w:p w:rsidR="008C7C92" w:rsidRDefault="00634301">
      <w:pPr>
        <w:spacing w:after="0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uk-UA" w:bidi="uk-UA"/>
        </w:rPr>
        <w:t>ПРН 21. Відповідально ставиться до забезпечення охорони життя й здоров’я учнів в освітньому процесі та позаурочній діяльності.</w:t>
      </w:r>
    </w:p>
    <w:p w:rsidR="008C7C92" w:rsidRDefault="008C7C9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92" w:rsidRDefault="008C7C9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92" w:rsidRDefault="00634301">
      <w:pPr>
        <w:spacing w:after="0" w:line="240" w:lineRule="auto"/>
        <w:ind w:firstLine="850"/>
        <w:jc w:val="both"/>
      </w:pPr>
      <w:r>
        <w:rPr>
          <w:rFonts w:ascii="Times New Roman" w:hAnsi="Times New Roman"/>
          <w:b/>
          <w:sz w:val="28"/>
          <w:szCs w:val="28"/>
        </w:rPr>
        <w:t>5. Структура навчальної дисципліни</w:t>
      </w:r>
    </w:p>
    <w:p w:rsidR="008C7C92" w:rsidRDefault="008C7C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96" w:type="dxa"/>
        <w:tblInd w:w="-107" w:type="dxa"/>
        <w:tblLook w:val="04A0" w:firstRow="1" w:lastRow="0" w:firstColumn="1" w:lastColumn="0" w:noHBand="0" w:noVBand="1"/>
      </w:tblPr>
      <w:tblGrid>
        <w:gridCol w:w="4872"/>
        <w:gridCol w:w="972"/>
        <w:gridCol w:w="732"/>
        <w:gridCol w:w="624"/>
        <w:gridCol w:w="792"/>
        <w:gridCol w:w="744"/>
        <w:gridCol w:w="960"/>
      </w:tblGrid>
      <w:tr w:rsidR="008C7C92">
        <w:tc>
          <w:tcPr>
            <w:tcW w:w="4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Назви змістових модулів і тем</w:t>
            </w:r>
          </w:p>
        </w:tc>
        <w:tc>
          <w:tcPr>
            <w:tcW w:w="4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8C7C92">
        <w:tc>
          <w:tcPr>
            <w:tcW w:w="4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8C7C92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3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у тому числі</w:t>
            </w:r>
          </w:p>
        </w:tc>
      </w:tr>
      <w:tr w:rsidR="008C7C92">
        <w:tc>
          <w:tcPr>
            <w:tcW w:w="4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8C7C92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8C7C92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Лек.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Пр.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Сам. роб.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pacing w:val="-6"/>
                <w:lang w:eastAsia="ru-RU"/>
              </w:rPr>
              <w:t>Форма контр.</w:t>
            </w:r>
            <w:r>
              <w:rPr>
                <w:rFonts w:ascii="Times New Roman" w:hAnsi="Times New Roman"/>
                <w:b/>
                <w:spacing w:val="-6"/>
                <w:lang w:val="en-US" w:eastAsia="ru-RU"/>
              </w:rPr>
              <w:t xml:space="preserve">/ </w:t>
            </w:r>
            <w:r>
              <w:rPr>
                <w:rFonts w:ascii="Times New Roman" w:hAnsi="Times New Roman"/>
                <w:b/>
                <w:spacing w:val="-6"/>
                <w:lang w:eastAsia="ru-RU"/>
              </w:rPr>
              <w:t>бали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8C7C92">
            <w:pPr>
              <w:widowControl w:val="0"/>
              <w:tabs>
                <w:tab w:val="right" w:pos="9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7C92">
        <w:tc>
          <w:tcPr>
            <w:tcW w:w="9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Змістовий модуль 1. Психологія (Основи психології)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Вступ до психології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ДС, Р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keepNext/>
              <w:widowControl w:val="0"/>
              <w:shd w:val="clear" w:color="FFFFFF" w:fill="FFFFFF"/>
              <w:suppressAutoHyphens/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Психічні явища особистості та емоційно-вольові процеси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ДС, Р</w:t>
            </w:r>
          </w:p>
        </w:tc>
      </w:tr>
      <w:tr w:rsidR="008C7C92">
        <w:trPr>
          <w:trHeight w:val="49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Тема 3. Формування особистості. соціалізація особистості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ДС, Р</w:t>
            </w:r>
          </w:p>
        </w:tc>
      </w:tr>
      <w:tr w:rsidR="008C7C92">
        <w:trPr>
          <w:trHeight w:val="649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hd w:val="clear" w:color="FFFFFF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4.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Типові особливості особистості. Темперамент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ДБ</w:t>
            </w:r>
          </w:p>
        </w:tc>
      </w:tr>
      <w:tr w:rsidR="008C7C92">
        <w:trPr>
          <w:trHeight w:val="66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hd w:val="clear" w:color="FFFFFF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Характер. Типологія характерів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rPr>
          <w:trHeight w:val="49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hd w:val="clear" w:color="FFFFFF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6. Спілкування і діяльність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ДБ</w:t>
            </w:r>
          </w:p>
        </w:tc>
      </w:tr>
      <w:tr w:rsidR="008C7C92">
        <w:trPr>
          <w:trHeight w:val="49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Тема 7.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Потребово-мотиваційна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сфера особистості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rPr>
          <w:trHeight w:val="49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hd w:val="clear" w:color="FFFFFF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8. Емоційно-вольова сфера особистості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rPr>
          <w:trHeight w:val="49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pStyle w:val="a4"/>
              <w:tabs>
                <w:tab w:val="left" w:pos="1089"/>
                <w:tab w:val="right" w:leader="dot" w:pos="6293"/>
              </w:tabs>
              <w:spacing w:after="0" w:line="276" w:lineRule="auto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Тема 9. </w:t>
            </w:r>
            <w:r>
              <w:rPr>
                <w:color w:val="231F20"/>
                <w:w w:val="105"/>
              </w:rPr>
              <w:t>Природа конфліктів, їхні функції та профілактика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ДБ</w:t>
            </w:r>
          </w:p>
        </w:tc>
      </w:tr>
      <w:tr w:rsidR="008C7C92">
        <w:trPr>
          <w:trHeight w:val="491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 xml:space="preserve">Тема 10.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Формування здорового способу життя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особистості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Разом за змістовим модулем 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C7C92">
        <w:trPr>
          <w:trHeight w:val="390"/>
        </w:trPr>
        <w:tc>
          <w:tcPr>
            <w:tcW w:w="9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C92" w:rsidRDefault="0063430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Змістовий модуль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Психологія (Вікова, педагогічна та соціальна психологія)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11.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психічного розвитку дитини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12. Психологія дошкільного дитинства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</w:t>
            </w:r>
            <w:r>
              <w:rPr>
                <w:rFonts w:ascii="Times New Roman" w:hAnsi="Times New Roman" w:cs="Times New Roman"/>
                <w:bCs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яр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ДБ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14. Психологія підлітка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ДБ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15. Психологія ранньої юності та віку дорослості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16. Психологія навчання.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17. Психологія виховання.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18. Психологія вчителя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ДБ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19.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Психологічна характеристика великих і малих груп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rPr>
          <w:trHeight w:val="492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Тема 20. Психологія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>масовидної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поведінки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ДС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Разом за змістовим модулем 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C7C92">
        <w:tc>
          <w:tcPr>
            <w:tcW w:w="87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Модульні контрольні роботи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C7C92">
        <w:tc>
          <w:tcPr>
            <w:tcW w:w="87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C7C92"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pacing w:val="-6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  <w:t>годин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  <w:lang w:val="ru-RU" w:eastAsia="ru-RU"/>
              </w:rPr>
              <w:t>/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  <w:t>балі</w:t>
            </w:r>
            <w:proofErr w:type="gramStart"/>
            <w:r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widowControl w:val="0"/>
              <w:tabs>
                <w:tab w:val="right" w:pos="9720"/>
              </w:tabs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8C7C92" w:rsidRDefault="008C7C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C7C92" w:rsidRDefault="006343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</w:rPr>
        <w:t>Форма контролю*: ДС – дискусія, ДБ – дебати, Т – тести, ТР – тренінг, РЗ/К – розв’язування задач/кейсів, ІНДЗ/ІРС – індивідуальне завдання/індивідуальна робота студента, РМГ – робота в малих групах, МКР/КР – модульна контрольна робота/ контрольна робота, Р – реферат, а також аналітична записка, аналітичне есе, аналіз твору тощо.</w:t>
      </w:r>
    </w:p>
    <w:p w:rsidR="008C7C92" w:rsidRDefault="008C7C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C92" w:rsidRDefault="008C7C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C92" w:rsidRDefault="0063430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Завдання для самостійного опрацювання</w:t>
      </w:r>
    </w:p>
    <w:p w:rsidR="008C7C92" w:rsidRDefault="008C7C92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 Основні галузі психологічних знань.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2. Експериментальні методи дослідження особистості.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3. Психічний детермінізм. Свідоме, </w:t>
      </w:r>
      <w:proofErr w:type="spell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передсвідоме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несвідоме. 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4. Концепція структури і розвитку особистості О.М. Леонтьєва 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 Теорія соціального навчання.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6. Вітчизняна психологія особистості.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7. Основні психологічні характеристики поведінки. Квадрат. Трикутник: Прямокутник. Коло. </w:t>
      </w:r>
      <w:proofErr w:type="spell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Зигзаг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8. Типи людей та «локус контролю».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9. Вплив темпераменту на ефективність професійної діяльності.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10. Методи діагностики типів темпераменту.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11. Психопатія. 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12. Соціальні типи характерів за Е. </w:t>
      </w:r>
      <w:proofErr w:type="spell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Фроммом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Мазохіст-садист». «Руйнівник». Конформіст-автомат. 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13. Головні відмінності діяльності людини від активності тварин. 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14. Функціональні мотиви. Матеріальні мотиви.</w:t>
      </w:r>
    </w:p>
    <w:p w:rsidR="008C7C92" w:rsidRDefault="00634301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15. Поняття активної життєвої позиції.</w:t>
      </w:r>
    </w:p>
    <w:p w:rsidR="008C7C92" w:rsidRDefault="00634301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16. Засоби ефективної адаптації.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Проблеми психічного розвитку і становлення особистості. 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Психічний і особистісний розвиток дитини до вступу в школу.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Психічний і особистісний розвиток молодшого школяра.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Проблема підліткового віку у життєвому циклі людини.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Психологічний та особистісний розвиток старшокласника.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Основні ознаки періоду зрілості.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Особистість вчителя в системі освіти і виховання.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Психологічна характеристика методів педагогічного впливу.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Проблема реалізації диференційованого підходу в навчанні.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Педагогічна діяльність як творчий процес. Особливості педагогічної творчості.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Загальна характеристика розладів психофізичного розвитку та їх причини.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Особливості розвитку, навчання при порушеннях слуху та зору.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Особливості навчання особистості при порушенні інтелекту, ЗПР.</w:t>
      </w:r>
    </w:p>
    <w:p w:rsidR="008C7C92" w:rsidRDefault="006343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Особливості навчання дітей при вадах мовлення.</w:t>
      </w:r>
    </w:p>
    <w:p w:rsidR="008C7C92" w:rsidRDefault="008C7C9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ІV. ПОЛІТИКА ОЦІНЮВАННЯ</w:t>
      </w:r>
    </w:p>
    <w:p w:rsidR="008C7C92" w:rsidRDefault="008C7C9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Усі заняття студент відвідує згідного розкладу навчального процесу. У випадку, коли студент має дозвіл на вільне відвідування, лекційний матеріал може опрацьовувати самостійно. Коли ж студент з певних об’єктивних причин не зміг бути присутнім на практичних заняттях та лабораторних роботах, він може їх відпрацювати під час індивідуальних занять.</w:t>
      </w:r>
    </w:p>
    <w:p w:rsidR="008C7C92" w:rsidRDefault="00634301">
      <w:pPr>
        <w:spacing w:after="0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>Також враховується науково-дослідницька робота студента, публікації, участь у наукових конференціях, семінарах, круглих столах тощо.</w:t>
      </w:r>
    </w:p>
    <w:p w:rsidR="008C7C92" w:rsidRDefault="00634301">
      <w:pPr>
        <w:pStyle w:val="50"/>
        <w:shd w:val="clear" w:color="auto" w:fill="auto"/>
        <w:spacing w:after="0" w:line="276" w:lineRule="auto"/>
        <w:ind w:firstLine="709"/>
      </w:pPr>
      <w:r>
        <w:rPr>
          <w:rStyle w:val="5"/>
          <w:rFonts w:eastAsiaTheme="minorHAnsi"/>
          <w:sz w:val="28"/>
          <w:szCs w:val="28"/>
        </w:rPr>
        <w:t>Жодна з форм порушення академічної доброчесності (присвоєння чужих робіт чи ідей, плагіат, некоректне цитування та ін.) недопустима. За таких дій – адекватна реакція відповідно до таких нормативних документів:</w:t>
      </w:r>
    </w:p>
    <w:p w:rsidR="008C7C92" w:rsidRDefault="00634301">
      <w:pPr>
        <w:spacing w:after="0"/>
        <w:ind w:firstLine="709"/>
      </w:pPr>
      <w:r>
        <w:rPr>
          <w:rStyle w:val="5"/>
          <w:rFonts w:eastAsiaTheme="minorHAnsi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 </w:t>
      </w:r>
      <w:hyperlink r:id="rId13">
        <w:r>
          <w:rPr>
            <w:rStyle w:val="af4"/>
            <w:rFonts w:ascii="Times New Roman" w:hAnsi="Times New Roman"/>
            <w:sz w:val="26"/>
            <w:szCs w:val="26"/>
            <w:highlight w:val="white"/>
          </w:rPr>
          <w:t>«Положення про систему запобігання та виявлення академічного плагіату</w:t>
        </w:r>
        <w:r>
          <w:rPr>
            <w:rStyle w:val="af4"/>
            <w:rFonts w:ascii="Times New Roman" w:hAnsi="Times New Roman"/>
            <w:sz w:val="26"/>
            <w:szCs w:val="26"/>
          </w:rPr>
          <w:t>»;</w:t>
        </w:r>
      </w:hyperlink>
    </w:p>
    <w:p w:rsidR="008C7C92" w:rsidRDefault="00634301">
      <w:pPr>
        <w:spacing w:after="0"/>
        <w:ind w:firstLine="709"/>
        <w:jc w:val="both"/>
      </w:pPr>
      <w:r>
        <w:rPr>
          <w:rStyle w:val="5"/>
          <w:rFonts w:eastAsiaTheme="minorHAnsi"/>
        </w:rPr>
        <w:t>– </w:t>
      </w:r>
      <w:hyperlink r:id="rId14">
        <w:r>
          <w:rPr>
            <w:rStyle w:val="af4"/>
            <w:rFonts w:ascii="Times New Roman" w:hAnsi="Times New Roman"/>
            <w:sz w:val="26"/>
            <w:szCs w:val="26"/>
            <w:highlight w:val="white"/>
          </w:rPr>
          <w:t>«Кодекс академічної доброчесності».</w:t>
        </w:r>
      </w:hyperlink>
    </w:p>
    <w:p w:rsidR="008C7C92" w:rsidRDefault="008C7C9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C7C92" w:rsidRDefault="008C7C9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C7C92" w:rsidRDefault="00634301">
      <w:pPr>
        <w:spacing w:after="0"/>
        <w:contextualSpacing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ПІДСУМКОВИЙ КОНТРОЛЬ</w:t>
      </w:r>
    </w:p>
    <w:p w:rsidR="008C7C92" w:rsidRDefault="008C7C92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студента не влаштовує оцінка і він бажає підвищити свій рейтинг, то він може виконати контрольну роботу, або підготувати реферат за тією темою, за якою недостатньо балів.</w:t>
      </w:r>
    </w:p>
    <w:p w:rsidR="008C7C92" w:rsidRDefault="0063430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випадку складання екзамену результати виконання модульних контрольних робіт анулюються. Екзамен може проводитись як в усній, так і у письмовій формі. </w:t>
      </w:r>
    </w:p>
    <w:p w:rsidR="008C7C92" w:rsidRDefault="008C7C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C7C92" w:rsidRDefault="00634301">
      <w:pPr>
        <w:spacing w:after="0" w:line="240" w:lineRule="auto"/>
        <w:contextualSpacing/>
        <w:jc w:val="center"/>
      </w:pPr>
      <w:r>
        <w:rPr>
          <w:rFonts w:ascii="Times New Roman" w:hAnsi="Times New Roman"/>
          <w:b/>
          <w:sz w:val="28"/>
          <w:szCs w:val="28"/>
        </w:rPr>
        <w:t>VІ. ШКАЛА ОЦІНЮВАННЯ</w:t>
      </w:r>
    </w:p>
    <w:p w:rsidR="008C7C92" w:rsidRDefault="008C7C9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4805"/>
        <w:gridCol w:w="4823"/>
      </w:tblGrid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pStyle w:val="afd"/>
              <w:jc w:val="center"/>
              <w:rPr>
                <w:b/>
                <w:color w:val="000000"/>
                <w:sz w:val="28"/>
                <w:szCs w:val="28"/>
                <w:highlight w:val="white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Оцінка в балах за всі види</w:t>
            </w:r>
            <w:r>
              <w:rPr>
                <w:b/>
                <w:color w:val="000000"/>
                <w:sz w:val="28"/>
                <w:szCs w:val="28"/>
                <w:highlight w:val="white"/>
                <w:lang w:val="uk-UA"/>
              </w:rPr>
              <w:t xml:space="preserve"> навчальної діяльності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pStyle w:val="afd"/>
              <w:jc w:val="center"/>
              <w:rPr>
                <w:rFonts w:eastAsia="SimSun"/>
                <w:b/>
                <w:color w:val="000000"/>
                <w:sz w:val="28"/>
                <w:szCs w:val="28"/>
                <w:highlight w:val="white"/>
                <w:lang w:val="uk-UA" w:eastAsia="zh-CN"/>
              </w:rPr>
            </w:pPr>
            <w:r>
              <w:rPr>
                <w:b/>
                <w:color w:val="000000"/>
                <w:sz w:val="28"/>
                <w:szCs w:val="28"/>
                <w:highlight w:val="white"/>
                <w:lang w:val="uk-UA"/>
              </w:rPr>
              <w:t>Оцінка</w:t>
            </w:r>
          </w:p>
          <w:p w:rsidR="008C7C92" w:rsidRDefault="008C7C92">
            <w:pPr>
              <w:pStyle w:val="afd"/>
              <w:jc w:val="center"/>
              <w:rPr>
                <w:b/>
                <w:color w:val="000000"/>
                <w:sz w:val="28"/>
                <w:szCs w:val="28"/>
                <w:highlight w:val="white"/>
                <w:lang w:val="uk-UA"/>
              </w:rPr>
            </w:pPr>
          </w:p>
        </w:tc>
      </w:tr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Відмінно</w:t>
            </w:r>
          </w:p>
        </w:tc>
      </w:tr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82-89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Дуже добре</w:t>
            </w:r>
          </w:p>
        </w:tc>
      </w:tr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75-81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Добре</w:t>
            </w:r>
          </w:p>
        </w:tc>
      </w:tr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67-74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Задовільно</w:t>
            </w:r>
          </w:p>
        </w:tc>
      </w:tr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60-66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Достатньо</w:t>
            </w:r>
          </w:p>
        </w:tc>
      </w:tr>
      <w:tr w:rsidR="008C7C92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1-59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2" w:rsidRDefault="006343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Незадовільно</w:t>
            </w:r>
          </w:p>
        </w:tc>
      </w:tr>
    </w:tbl>
    <w:p w:rsidR="008C7C92" w:rsidRDefault="008C7C92">
      <w:pPr>
        <w:shd w:val="clear" w:color="auto" w:fill="FFFFFF"/>
        <w:spacing w:before="43" w:after="0" w:line="240" w:lineRule="auto"/>
        <w:ind w:left="1574"/>
        <w:rPr>
          <w:rFonts w:ascii="Times New Roman" w:hAnsi="Times New Roman"/>
          <w:b/>
          <w:sz w:val="28"/>
          <w:szCs w:val="28"/>
        </w:rPr>
      </w:pPr>
    </w:p>
    <w:p w:rsidR="008C7C92" w:rsidRDefault="008C7C92">
      <w:pPr>
        <w:shd w:val="clear" w:color="auto" w:fill="FFFFFF"/>
        <w:spacing w:before="43" w:after="0" w:line="240" w:lineRule="auto"/>
        <w:ind w:left="1574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shd w:val="clear" w:color="auto" w:fill="FFFFFF"/>
        <w:tabs>
          <w:tab w:val="left" w:pos="993"/>
        </w:tabs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VІІ. РЕКОМЕНДОВАНА ЛІТЕРАТУРА</w:t>
      </w:r>
    </w:p>
    <w:p w:rsidR="008C7C92" w:rsidRDefault="008C7C92">
      <w:pPr>
        <w:shd w:val="clear" w:color="auto" w:fill="FFFFFF"/>
        <w:tabs>
          <w:tab w:val="left" w:pos="993"/>
        </w:tabs>
        <w:spacing w:after="0"/>
        <w:ind w:left="928"/>
        <w:jc w:val="center"/>
        <w:rPr>
          <w:rFonts w:ascii="Times New Roman" w:hAnsi="Times New Roman"/>
          <w:b/>
          <w:sz w:val="28"/>
          <w:szCs w:val="28"/>
        </w:rPr>
      </w:pP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Айсмонтас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Москва: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2004. 208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В.Й.,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Психологія людини з обмеженими можливостями: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Київ: Центр учбової літератури, 2011. 264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Гошовська Д. Т. Психологія та 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педагогічно-корекційного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тренінгу: [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Луцьк: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нац. ун-т ім. Лесі українки, 2012. 220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Дегтяренко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Вавіна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Корекційно-реабілітаційна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в спеціальних дошкільних закладах для дітей з особливими потребами: [Навчальний посібник]. Суми: ВТД "Універсальна книга", 2008. 302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Костючик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М. О.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Теоретико-методичні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засади навчання і виховання дітей з особливими освітніми потребами : навчально-методичний збірник.</w:t>
      </w:r>
      <w:r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 Луцьк : ПП. Іванюк В. П., 2015. 372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Коць</w:t>
      </w:r>
      <w:proofErr w:type="spellEnd"/>
      <w:r>
        <w:rPr>
          <w:rFonts w:ascii="Times New Roman" w:hAnsi="Times New Roman" w:cs="Times New Roman"/>
          <w:sz w:val="28"/>
          <w:szCs w:val="28"/>
        </w:rPr>
        <w:t> М. О. Психологія : методичні рекомендації до практичних занять. Луцьк : СНУ імені Лесі Українки, 2013. 29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Коць М. 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М. Психолого-педагогічні засади корекції порушень особистісної сфери у підлітків з особливими освітніми. </w:t>
      </w:r>
      <w:r>
        <w:rPr>
          <w:rFonts w:ascii="Times New Roman" w:hAnsi="Times New Roman" w:cs="Times New Roman"/>
          <w:i/>
          <w:sz w:val="28"/>
          <w:szCs w:val="28"/>
        </w:rPr>
        <w:t>Наукові записки Національного університету «Острозька академія». Серія «Психологія» : збірник наукових праць</w:t>
      </w:r>
      <w:r>
        <w:rPr>
          <w:rFonts w:ascii="Times New Roman" w:hAnsi="Times New Roman" w:cs="Times New Roman"/>
          <w:sz w:val="28"/>
          <w:szCs w:val="28"/>
        </w:rPr>
        <w:t xml:space="preserve">. Острог : Вид-во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НаУОА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№ 8. С. 42–46.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Коць М. 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М. Специфіка діагностики особистісної сфери підлітків з особливими освітніми потребами. </w:t>
      </w:r>
      <w:r>
        <w:rPr>
          <w:rFonts w:ascii="Times New Roman" w:hAnsi="Times New Roman" w:cs="Times New Roman"/>
          <w:i/>
          <w:sz w:val="28"/>
          <w:szCs w:val="28"/>
        </w:rPr>
        <w:t xml:space="preserve">Психологія: реальність і перспективи : збірник наукових праць Рівненського державного гуманітарного університету. Вип. 12.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Упоряд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Р.В.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Павелків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Н. 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Корчакова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ред.кол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: Р.В.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Павелків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В.І. Безлюдна, Н.В.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Корчакова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Рівне : РДГУ, 2019. С. 120-127.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М. О. </w:t>
      </w:r>
      <w:r>
        <w:rPr>
          <w:rFonts w:ascii="Times New Roman" w:hAnsi="Times New Roman" w:cs="Times New Roman"/>
          <w:bCs/>
          <w:sz w:val="28"/>
          <w:szCs w:val="28"/>
        </w:rPr>
        <w:t>Професійне самовизначення як компонент соціалізації дітей з особливими потребами.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Соціалізація дітей з особливими потребами в навчально-реабілітаційному центрі</w:t>
      </w:r>
      <w:r>
        <w:rPr>
          <w:rFonts w:ascii="Times New Roman" w:hAnsi="Times New Roman" w:cs="Times New Roman"/>
          <w:sz w:val="28"/>
          <w:szCs w:val="28"/>
        </w:rPr>
        <w:t xml:space="preserve"> [Текст]: навчально-методичний посібник /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>
        <w:rPr>
          <w:rFonts w:ascii="Times New Roman" w:hAnsi="Times New Roman" w:cs="Times New Roman"/>
          <w:sz w:val="28"/>
          <w:szCs w:val="28"/>
        </w:rPr>
        <w:t>. М.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Коць, О.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Остапйовський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Демчук, Н.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Костючик</w:t>
      </w:r>
      <w:proofErr w:type="spellEnd"/>
      <w:r>
        <w:rPr>
          <w:rFonts w:ascii="Times New Roman" w:hAnsi="Times New Roman" w:cs="Times New Roman"/>
          <w:sz w:val="28"/>
          <w:szCs w:val="28"/>
        </w:rPr>
        <w:t>; за ред. Л.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>
        <w:rPr>
          <w:rFonts w:ascii="Times New Roman" w:hAnsi="Times New Roman" w:cs="Times New Roman"/>
          <w:sz w:val="28"/>
          <w:szCs w:val="28"/>
        </w:rPr>
        <w:t>Волинець. Луцьк : ПП Іванюк, 2017. С. 358–430.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Ляшенко Т. Д.,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Бастун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 А. Діти з затримкою психічного розвитку та їх навчання : навчальний посібник для педагогів і шкільних психологів: [Текст]. Київ : ІЗМН, 1997. 128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Максименко С. Д. Загальна психологія: підручник. Київ: Центр навчальної літератури, 2019. 272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Санкт-Петербург: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2002. 464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Мухина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 С.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Возрастная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психология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феноменология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развития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детство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отрочество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9-е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изд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Москва: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Издательский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центр </w:t>
      </w:r>
      <w:r>
        <w:rPr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2004. 456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Павелків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Р. В.,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Цигипало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О. П. Дитяча психологія. Київ: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Академвидав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2008. 346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Потапчук Л. В. Педагогічна психологія: метод.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рек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для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студ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спеціальності "Психологія". Луцьк : РВВ "Вежа"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Волин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держ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ун-ту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Ім. Лесі Українки, 2004. 90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Психология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человека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рождения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смерти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курс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психологии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развития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/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ред. А.А.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Реана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Санкт-Петербург: </w:t>
      </w:r>
      <w:r>
        <w:rPr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Прайм</w:t>
      </w:r>
      <w:r>
        <w:rPr>
          <w:rFonts w:ascii="Times New Roman" w:hAnsi="Times New Roman" w:cs="Times New Roman"/>
          <w:sz w:val="28"/>
          <w:szCs w:val="28"/>
        </w:rPr>
        <w:t>-ЕВРОЗНАК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2005. 416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В., Василенко Л. П. Вікова психологія. 2-е вид. Київ: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>
        <w:rPr>
          <w:rFonts w:ascii="Times New Roman" w:hAnsi="Times New Roman" w:cs="Times New Roman"/>
          <w:sz w:val="28"/>
          <w:szCs w:val="28"/>
        </w:rPr>
        <w:t>, 2009. 360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 Психологія спілкування: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[Л.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ін.];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ред. Л.О.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Савенкової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ВНЗ «Київ. нац.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ун-т ім. Вадима Гетьмана». Київ :КНЕУ, 2015. 309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Сорокин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под.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ред. Л.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Щипицыной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Санкт-Петербург 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Речь</w:t>
      </w:r>
      <w:proofErr w:type="spellEnd"/>
      <w:r>
        <w:rPr>
          <w:rFonts w:ascii="Times New Roman" w:hAnsi="Times New Roman" w:cs="Times New Roman"/>
          <w:sz w:val="28"/>
          <w:szCs w:val="28"/>
        </w:rPr>
        <w:t>». 2003. 216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Стюарт-Гамильтон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4-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Санкт-Петербург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2010. 320 с.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Хухлаев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а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зрелость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3-е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2006.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375 с.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Вікова та педагогічна психологія [Текст] / О.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Скрипченко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З.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Огороднійчук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Київ : Просвіта, 2001. 416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Гнездилова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аспекты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Психологическая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наука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образование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2006. № 4.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65.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Грищенко 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личностно-социальн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подход : учеб.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студ.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учеб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аведений. Москва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Академия, 2005. 240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Казанска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я В.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[Текст]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Санкт-Петербург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Питер,</w:t>
      </w:r>
      <w:r>
        <w:rPr>
          <w:rFonts w:ascii="Times New Roman" w:hAnsi="Times New Roman" w:cs="Times New Roman"/>
          <w:sz w:val="28"/>
          <w:szCs w:val="28"/>
        </w:rPr>
        <w:t xml:space="preserve"> 2005. 366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Кияновский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Справочник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Херсон ; ХДУ, 2006. 216 с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М.О. Психологія конфлікту: комплекс навчально-методичного забезпечення підготовки бакалаврів всіх спеціальностей. Київ : НТУУ «КПІ ім. Ігоря Сікорського», 2017. 48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Лисянська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М. Педагогічна психологія [Текст.] Київ : Каравела, 2009. 224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Лозова В. І., Г.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Теоретичні основи виховання і навчання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>. Харків 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«ОВС», 2002. 400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Т.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Конфліктологія</w:t>
      </w:r>
      <w:proofErr w:type="spellEnd"/>
      <w:r>
        <w:rPr>
          <w:rFonts w:ascii="Times New Roman" w:hAnsi="Times New Roman" w:cs="Times New Roman"/>
          <w:sz w:val="28"/>
          <w:szCs w:val="28"/>
        </w:rPr>
        <w:t>: навчально-методичний посібник. – Львів : «ГАЛИЧ-ПРЕС», 2018. 76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Ожогова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Г. Синдром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выгорания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Психология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школа</w:t>
      </w:r>
      <w:r>
        <w:rPr>
          <w:rFonts w:ascii="Times New Roman" w:hAnsi="Times New Roman" w:cs="Times New Roman"/>
          <w:sz w:val="28"/>
          <w:szCs w:val="28"/>
        </w:rPr>
        <w:t>. 2006.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2. С. 107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120.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Подоляк 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П. Основи педагогічної психології [Текст]. Київ 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 112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В. М. Вікова і педагогічна психологія [Текст]. Суми 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ВТД «Університетська книга», </w:t>
      </w:r>
      <w:r>
        <w:rPr>
          <w:rFonts w:ascii="Times New Roman" w:hAnsi="Times New Roman" w:cs="Times New Roman"/>
          <w:sz w:val="28"/>
          <w:szCs w:val="28"/>
        </w:rPr>
        <w:t>2010. 352 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Здоров’я людини і духовний особистісний і тілесний виміри: монографія. Дрогобич :ПП «НОСВІТ», 2019. 232с.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В. Педагогічна психологія [Текст].  Київ 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2007. 424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А., В.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Заслуженюк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Психологічна структура педагогічної діяльності. Київ : Вид.-поліграф. центр «Київ.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ун-ет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2001. 217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Сергєєнкова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Столярчук О.А.,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Пасєка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Загальна психологія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Київ :«Центр учбової літератури», 2012 р. 296 с. </w:t>
      </w:r>
    </w:p>
    <w:p w:rsidR="008C7C92" w:rsidRDefault="00634301">
      <w:pPr>
        <w:numPr>
          <w:ilvl w:val="0"/>
          <w:numId w:val="1"/>
        </w:numPr>
        <w:tabs>
          <w:tab w:val="left" w:pos="112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М. Педагогічна психологія [Текст]. Київ 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>
        <w:rPr>
          <w:rFonts w:ascii="Times New Roman" w:hAnsi="Times New Roman" w:cs="Times New Roman"/>
          <w:sz w:val="28"/>
          <w:szCs w:val="28"/>
        </w:rPr>
        <w:t>, 2011. 413 с.</w:t>
      </w:r>
    </w:p>
    <w:p w:rsidR="008C7C92" w:rsidRDefault="00634301">
      <w:pPr>
        <w:pStyle w:val="Default"/>
        <w:tabs>
          <w:tab w:val="left" w:pos="1128"/>
        </w:tabs>
        <w:spacing w:line="276" w:lineRule="auto"/>
        <w:ind w:firstLine="709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Інтернет-ресурси</w:t>
      </w:r>
      <w:proofErr w:type="spellEnd"/>
    </w:p>
    <w:p w:rsidR="008C7C92" w:rsidRPr="00CF5A82" w:rsidRDefault="005A3E48">
      <w:pPr>
        <w:pStyle w:val="Default"/>
        <w:tabs>
          <w:tab w:val="left" w:pos="1128"/>
        </w:tabs>
        <w:spacing w:line="276" w:lineRule="auto"/>
        <w:ind w:firstLine="709"/>
        <w:rPr>
          <w:lang w:val="uk-UA"/>
        </w:rPr>
      </w:pPr>
      <w:hyperlink r:id="rId15">
        <w:r w:rsidR="00634301">
          <w:rPr>
            <w:rStyle w:val="af4"/>
            <w:sz w:val="28"/>
            <w:szCs w:val="28"/>
            <w:lang w:val="uk-UA"/>
          </w:rPr>
          <w:t>http://psylib.org.ua/books/</w:t>
        </w:r>
      </w:hyperlink>
    </w:p>
    <w:p w:rsidR="008C7C92" w:rsidRPr="00CF5A82" w:rsidRDefault="005A3E48">
      <w:pPr>
        <w:pStyle w:val="Default"/>
        <w:tabs>
          <w:tab w:val="left" w:pos="1128"/>
        </w:tabs>
        <w:spacing w:line="276" w:lineRule="auto"/>
        <w:ind w:firstLine="709"/>
        <w:rPr>
          <w:lang w:val="uk-UA"/>
        </w:rPr>
      </w:pPr>
      <w:hyperlink r:id="rId16">
        <w:r w:rsidR="00634301">
          <w:rPr>
            <w:rStyle w:val="af4"/>
            <w:sz w:val="28"/>
            <w:szCs w:val="28"/>
            <w:lang w:val="uk-UA"/>
          </w:rPr>
          <w:t>http://www.nibu.kiev.ua/</w:t>
        </w:r>
      </w:hyperlink>
    </w:p>
    <w:p w:rsidR="008C7C92" w:rsidRPr="00CF5A82" w:rsidRDefault="005A3E48">
      <w:pPr>
        <w:pStyle w:val="Default"/>
        <w:tabs>
          <w:tab w:val="left" w:pos="1128"/>
        </w:tabs>
        <w:spacing w:line="276" w:lineRule="auto"/>
        <w:ind w:firstLine="709"/>
        <w:rPr>
          <w:lang w:val="uk-UA"/>
        </w:rPr>
      </w:pPr>
      <w:hyperlink r:id="rId17">
        <w:r w:rsidR="00634301">
          <w:rPr>
            <w:rStyle w:val="af4"/>
            <w:sz w:val="28"/>
            <w:szCs w:val="28"/>
            <w:lang w:val="uk-UA"/>
          </w:rPr>
          <w:t>http://psyhologiya.org.ua/</w:t>
        </w:r>
      </w:hyperlink>
    </w:p>
    <w:p w:rsidR="008C7C92" w:rsidRPr="00CF5A82" w:rsidRDefault="005A3E48">
      <w:pPr>
        <w:pStyle w:val="Default"/>
        <w:tabs>
          <w:tab w:val="left" w:pos="1128"/>
        </w:tabs>
        <w:spacing w:line="276" w:lineRule="auto"/>
        <w:ind w:firstLine="709"/>
        <w:rPr>
          <w:lang w:val="uk-UA"/>
        </w:rPr>
      </w:pPr>
      <w:hyperlink r:id="rId18">
        <w:r w:rsidR="00634301">
          <w:rPr>
            <w:rStyle w:val="af4"/>
            <w:sz w:val="28"/>
            <w:szCs w:val="28"/>
            <w:lang w:val="uk-UA"/>
          </w:rPr>
          <w:t>http://psylib.org.ua/books/</w:t>
        </w:r>
      </w:hyperlink>
    </w:p>
    <w:p w:rsidR="008C7C92" w:rsidRDefault="008C7C92">
      <w:pPr>
        <w:pStyle w:val="Default"/>
        <w:tabs>
          <w:tab w:val="left" w:pos="1128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8C7C92" w:rsidRDefault="006343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 CYR"/>
          <w:b/>
          <w:bCs/>
          <w:color w:val="000000"/>
          <w:sz w:val="28"/>
          <w:szCs w:val="28"/>
        </w:rPr>
        <w:t>Перелік питань до екзамену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Поняття про психологію як науку. Галузі психологічної науки.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Методи науково-психологічного дослідження.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Методи психології та організація психологічного дослідження.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Місце психології в системі наук.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>Структура і завдання сучасної психології.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Поняття про психіку.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Мозок і психіка.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Психіка і свідомість.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відчуття. Характеристика окремих видів відчуттів.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сприймання. Види сприймань. Сприймання простору, часу і руху.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Загальне поняття про пам’ять. Види пам’яті. Основні процеси пам’яті.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мислення. Характеристика мислення як вищої форми пізнавальної діяльності.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>Поняття про уяву. Характеристика основних видів уяви.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>Поняття про діяльність. Види діяльності та їх характеристика.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Психологічна характеристика основних видів людської діяльності.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волю. Вольові якості особистості.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Поняття про емоції та почуття. Форми переживання почуттів: афекти, стреси, настрої, фрустрація.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>Поняття про темперамент. Характеристика основних типів темпераменту.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Темперамент і проблеми виховання.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Загальне поняття про характер. Формування характеру в різні вікові періоди.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здібності. Види здібностей та їх розвиток.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особистості в психології. Структура особистості.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 CYR"/>
          <w:sz w:val="28"/>
          <w:szCs w:val="28"/>
        </w:rPr>
        <w:t>Розвиток самосвідомості в онтогенезі.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>Періодизація психічного розвитку.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спілкування та комунікації.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>Засоби та види спілкування.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конфлікту.  Види конфліктів.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Місце вікової психології в системі психологічної науки.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Спеціальна психологія та її галузі.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Співвідношення між віковою психологією та іншими галузями психології.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Поняття про вік людини; різновиди віку.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Періодизація психічного розвитку людини.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 CYR"/>
          <w:sz w:val="28"/>
          <w:szCs w:val="28"/>
        </w:rPr>
        <w:t xml:space="preserve">Методи вікової психології.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Педагогічна психологія та її галузі.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Методи педагогічної психології.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Педагогічна діяльність: характеристика та зміст.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Особливості проведення спостереження, експерименту, опитування та тестування з особами різного віку.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Основні умови психічного розвитку людини.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Сучасна періодизація психічного розвитку людини.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Етапи розвитку дитини у пренатальному стані.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Центральне психологічне новоутворення періоду новонародженого.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Криза народження та її характеристика.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Криза першого року життя: симптоми, шляхи подолання.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Центральні психологічні новоутворення немовлячого періоду.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Особливості пізнавальної сфери у ранньому дитинстві: сприймання, пам’ять, уява, увага.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Мовленнєвий розвиток у ранньому дитинстві. Егоцентричне мовлення. Білінгвізм.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Страхи та  тривоги у ранньому дитинстві; їхні причини та різновиди.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Становлення Я-концепції у ранньому дитинстві.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Криза третього року життя: симптоми, шляхи подолання.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Страхи та тривоги у пізньому дитинстві.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Взаємини з батьками і ровесниками у пізньому дитинстві.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Криза сьомого року життя: симптоми, шляхи подолання.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Центральні психологічні новоутворення пізнього дитинства.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Загальні тенденції формування особистості підлітків.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Криза підліткового періоду: симптоми, шляхи подолання.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Становлення Я-концепції в юнацькому віці.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Криза юнацького віку: симптоми, шляхи подолання.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lastRenderedPageBreak/>
        <w:t>Центральне психологічне новоутворення юнацького віку.</w:t>
      </w:r>
    </w:p>
    <w:p w:rsidR="008C7C92" w:rsidRDefault="00634301">
      <w:pPr>
        <w:pStyle w:val="afe"/>
        <w:numPr>
          <w:ilvl w:val="0"/>
          <w:numId w:val="2"/>
        </w:numPr>
        <w:tabs>
          <w:tab w:val="left" w:pos="1188"/>
        </w:tabs>
        <w:spacing w:after="0"/>
        <w:ind w:left="0"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Кризи віку дорослості.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Загальна характеристика педагогічної діяльності.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Здібності в структурі суб'єкта педагогічної діяльності.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Структура педагогічних здібностей. 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Характеристика основних функцій та педагогічних умінь.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Стилі педагогічної діяльності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Розлади відчуття.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Розлади сприймання.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Розлади уваги.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Порушення пам'яті.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Розлади мислення.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Розлади інтелекту.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Порушення мовлення.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Порушення емоційної сфери.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Порушення волі.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Поняття про девіантну поведінку. Типи девіантної поведінки.</w:t>
      </w:r>
    </w:p>
    <w:p w:rsidR="008C7C92" w:rsidRDefault="00634301">
      <w:pPr>
        <w:numPr>
          <w:ilvl w:val="0"/>
          <w:numId w:val="2"/>
        </w:numPr>
        <w:tabs>
          <w:tab w:val="left" w:pos="1188"/>
        </w:tabs>
        <w:spacing w:after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 xml:space="preserve"> Причини формування девіантної поведінки. Форми вияву девіантної поведінки.</w:t>
      </w:r>
    </w:p>
    <w:p w:rsidR="008C7C92" w:rsidRDefault="008C7C92">
      <w:pPr>
        <w:tabs>
          <w:tab w:val="left" w:pos="1188"/>
        </w:tabs>
        <w:spacing w:after="0"/>
        <w:ind w:firstLine="709"/>
        <w:jc w:val="both"/>
        <w:rPr>
          <w:rFonts w:ascii="Times New Roman" w:hAnsi="Times New Roman" w:cs="Times New Roman CYR"/>
          <w:sz w:val="28"/>
          <w:szCs w:val="28"/>
        </w:rPr>
      </w:pPr>
    </w:p>
    <w:p w:rsidR="008C7C92" w:rsidRDefault="008C7C92">
      <w:pPr>
        <w:tabs>
          <w:tab w:val="left" w:pos="1188"/>
        </w:tabs>
        <w:spacing w:after="0"/>
        <w:ind w:firstLine="709"/>
        <w:jc w:val="both"/>
        <w:rPr>
          <w:rFonts w:ascii="Times New Roman" w:hAnsi="Times New Roman" w:cs="Times New Roman CYR"/>
          <w:sz w:val="28"/>
          <w:szCs w:val="28"/>
        </w:rPr>
      </w:pPr>
    </w:p>
    <w:p w:rsidR="008C7C92" w:rsidRDefault="008C7C92">
      <w:pPr>
        <w:pStyle w:val="Default"/>
        <w:tabs>
          <w:tab w:val="left" w:pos="1188"/>
        </w:tabs>
        <w:spacing w:line="276" w:lineRule="auto"/>
        <w:ind w:firstLine="709"/>
        <w:rPr>
          <w:sz w:val="28"/>
          <w:szCs w:val="28"/>
        </w:rPr>
      </w:pPr>
    </w:p>
    <w:sectPr w:rsidR="008C7C92">
      <w:pgSz w:w="11906" w:h="16838"/>
      <w:pgMar w:top="1134" w:right="737" w:bottom="90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E48" w:rsidRDefault="005A3E48">
      <w:pPr>
        <w:spacing w:line="240" w:lineRule="auto"/>
      </w:pPr>
      <w:r>
        <w:separator/>
      </w:r>
    </w:p>
  </w:endnote>
  <w:endnote w:type="continuationSeparator" w:id="0">
    <w:p w:rsidR="005A3E48" w:rsidRDefault="005A3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E48" w:rsidRDefault="005A3E48">
      <w:pPr>
        <w:spacing w:after="0"/>
      </w:pPr>
      <w:r>
        <w:separator/>
      </w:r>
    </w:p>
  </w:footnote>
  <w:footnote w:type="continuationSeparator" w:id="0">
    <w:p w:rsidR="005A3E48" w:rsidRDefault="005A3E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C92"/>
    <w:rsid w:val="005A3E48"/>
    <w:rsid w:val="00634301"/>
    <w:rsid w:val="006F5CF4"/>
    <w:rsid w:val="007216DF"/>
    <w:rsid w:val="008C7C92"/>
    <w:rsid w:val="00CF5A82"/>
    <w:rsid w:val="00D723C5"/>
    <w:rsid w:val="577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index heading" w:semiHidden="0" w:unhideWhenUsed="0" w:qFormat="1"/>
    <w:lsdException w:name="caption" w:semiHidden="0" w:uiPriority="0" w:unhideWhenUsed="0" w:qFormat="1"/>
    <w:lsdException w:name="Lis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Body Text"/>
    <w:basedOn w:val="a5"/>
    <w:uiPriority w:val="99"/>
    <w:pPr>
      <w:spacing w:after="120"/>
    </w:pPr>
    <w:rPr>
      <w:lang w:bidi="ar-SA"/>
    </w:rPr>
  </w:style>
  <w:style w:type="paragraph" w:customStyle="1" w:styleId="a5">
    <w:name w:val="Базовый"/>
    <w:uiPriority w:val="99"/>
    <w:qFormat/>
    <w:pPr>
      <w:widowControl w:val="0"/>
    </w:pPr>
    <w:rPr>
      <w:rFonts w:ascii="Times New Roman" w:eastAsia="Times New Roman" w:hAnsi="Times New Roman" w:cs="Times New Roman"/>
      <w:kern w:val="2"/>
      <w:sz w:val="24"/>
      <w:szCs w:val="24"/>
      <w:lang w:bidi="hi-I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">
    <w:name w:val="index 1"/>
    <w:basedOn w:val="a"/>
    <w:next w:val="a"/>
    <w:uiPriority w:val="99"/>
    <w:semiHidden/>
    <w:qFormat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index heading"/>
    <w:basedOn w:val="a5"/>
    <w:next w:val="1"/>
    <w:uiPriority w:val="99"/>
    <w:qFormat/>
    <w:pPr>
      <w:suppressLineNumbers/>
    </w:pPr>
    <w:rPr>
      <w:lang w:bidi="ar-SA"/>
    </w:rPr>
  </w:style>
  <w:style w:type="paragraph" w:styleId="aa">
    <w:name w:val="List"/>
    <w:basedOn w:val="a4"/>
    <w:uiPriority w:val="99"/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ad">
    <w:name w:val="Title"/>
    <w:basedOn w:val="a5"/>
    <w:uiPriority w:val="99"/>
    <w:qFormat/>
    <w:pPr>
      <w:suppressLineNumbers/>
      <w:spacing w:before="120" w:after="120"/>
    </w:pPr>
    <w:rPr>
      <w:i/>
      <w:iCs/>
      <w:lang w:bidi="ar-SA"/>
    </w:rPr>
  </w:style>
  <w:style w:type="character" w:customStyle="1" w:styleId="RTFNum21">
    <w:name w:val="RTF_Num 2 1"/>
    <w:uiPriority w:val="99"/>
    <w:qFormat/>
  </w:style>
  <w:style w:type="character" w:customStyle="1" w:styleId="RTFNum22">
    <w:name w:val="RTF_Num 2 2"/>
    <w:uiPriority w:val="99"/>
    <w:qFormat/>
  </w:style>
  <w:style w:type="character" w:customStyle="1" w:styleId="RTFNum23">
    <w:name w:val="RTF_Num 2 3"/>
    <w:uiPriority w:val="99"/>
    <w:qFormat/>
  </w:style>
  <w:style w:type="character" w:customStyle="1" w:styleId="RTFNum24">
    <w:name w:val="RTF_Num 2 4"/>
    <w:uiPriority w:val="99"/>
    <w:qFormat/>
  </w:style>
  <w:style w:type="character" w:customStyle="1" w:styleId="RTFNum25">
    <w:name w:val="RTF_Num 2 5"/>
    <w:uiPriority w:val="99"/>
    <w:qFormat/>
  </w:style>
  <w:style w:type="character" w:customStyle="1" w:styleId="RTFNum26">
    <w:name w:val="RTF_Num 2 6"/>
    <w:uiPriority w:val="99"/>
    <w:qFormat/>
  </w:style>
  <w:style w:type="character" w:customStyle="1" w:styleId="RTFNum27">
    <w:name w:val="RTF_Num 2 7"/>
    <w:uiPriority w:val="99"/>
    <w:qFormat/>
  </w:style>
  <w:style w:type="character" w:customStyle="1" w:styleId="RTFNum28">
    <w:name w:val="RTF_Num 2 8"/>
    <w:uiPriority w:val="99"/>
    <w:qFormat/>
  </w:style>
  <w:style w:type="character" w:customStyle="1" w:styleId="RTFNum29">
    <w:name w:val="RTF_Num 2 9"/>
    <w:uiPriority w:val="99"/>
    <w:qFormat/>
  </w:style>
  <w:style w:type="character" w:customStyle="1" w:styleId="RTFNum31">
    <w:name w:val="RTF_Num 3 1"/>
    <w:uiPriority w:val="99"/>
    <w:qFormat/>
  </w:style>
  <w:style w:type="character" w:customStyle="1" w:styleId="RTFNum32">
    <w:name w:val="RTF_Num 3 2"/>
    <w:uiPriority w:val="99"/>
    <w:qFormat/>
  </w:style>
  <w:style w:type="character" w:customStyle="1" w:styleId="RTFNum33">
    <w:name w:val="RTF_Num 3 3"/>
    <w:uiPriority w:val="99"/>
    <w:qFormat/>
  </w:style>
  <w:style w:type="character" w:customStyle="1" w:styleId="RTFNum34">
    <w:name w:val="RTF_Num 3 4"/>
    <w:uiPriority w:val="99"/>
    <w:qFormat/>
  </w:style>
  <w:style w:type="character" w:customStyle="1" w:styleId="RTFNum35">
    <w:name w:val="RTF_Num 3 5"/>
    <w:uiPriority w:val="99"/>
    <w:qFormat/>
  </w:style>
  <w:style w:type="character" w:customStyle="1" w:styleId="RTFNum36">
    <w:name w:val="RTF_Num 3 6"/>
    <w:uiPriority w:val="99"/>
    <w:qFormat/>
  </w:style>
  <w:style w:type="character" w:customStyle="1" w:styleId="RTFNum37">
    <w:name w:val="RTF_Num 3 7"/>
    <w:uiPriority w:val="99"/>
    <w:qFormat/>
  </w:style>
  <w:style w:type="character" w:customStyle="1" w:styleId="RTFNum38">
    <w:name w:val="RTF_Num 3 8"/>
    <w:uiPriority w:val="99"/>
    <w:qFormat/>
  </w:style>
  <w:style w:type="character" w:customStyle="1" w:styleId="RTFNum39">
    <w:name w:val="RTF_Num 3 9"/>
    <w:uiPriority w:val="99"/>
    <w:qFormat/>
  </w:style>
  <w:style w:type="character" w:customStyle="1" w:styleId="ae">
    <w:name w:val="?????? ?????????"/>
    <w:uiPriority w:val="99"/>
    <w:qFormat/>
  </w:style>
  <w:style w:type="character" w:customStyle="1" w:styleId="af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kern w:val="2"/>
      <w:sz w:val="24"/>
      <w:szCs w:val="24"/>
      <w:lang w:val="uk-UA" w:eastAsia="uk-UA"/>
    </w:rPr>
  </w:style>
  <w:style w:type="character" w:customStyle="1" w:styleId="af0">
    <w:name w:val="Заголовок Знак"/>
    <w:basedOn w:val="a0"/>
    <w:uiPriority w:val="99"/>
    <w:qFormat/>
    <w:rPr>
      <w:rFonts w:ascii="Times New Roman" w:eastAsia="Times New Roman" w:hAnsi="Times New Roman" w:cs="Times New Roman"/>
      <w:i/>
      <w:iCs/>
      <w:kern w:val="2"/>
      <w:sz w:val="24"/>
      <w:szCs w:val="24"/>
      <w:lang w:val="uk-UA" w:eastAsia="uk-UA"/>
    </w:rPr>
  </w:style>
  <w:style w:type="character" w:customStyle="1" w:styleId="af1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  <w:lang w:val="uk-UA"/>
    </w:rPr>
  </w:style>
  <w:style w:type="character" w:customStyle="1" w:styleId="af2">
    <w:name w:val="Верхний колонтитул Знак"/>
    <w:basedOn w:val="a0"/>
    <w:uiPriority w:val="99"/>
    <w:qFormat/>
    <w:rPr>
      <w:lang w:val="uk-UA"/>
    </w:rPr>
  </w:style>
  <w:style w:type="character" w:customStyle="1" w:styleId="af3">
    <w:name w:val="Нижний колонтитул Знак"/>
    <w:basedOn w:val="a0"/>
    <w:uiPriority w:val="99"/>
    <w:qFormat/>
    <w:rPr>
      <w:lang w:val="uk-UA"/>
    </w:rPr>
  </w:style>
  <w:style w:type="character" w:customStyle="1" w:styleId="af4">
    <w:name w:val="Гіперпосилання"/>
    <w:uiPriority w:val="99"/>
    <w:semiHidden/>
    <w:rPr>
      <w:rFonts w:cs="Times New Roman"/>
      <w:color w:val="0000FF"/>
      <w:u w:val="single"/>
    </w:rPr>
  </w:style>
  <w:style w:type="character" w:customStyle="1" w:styleId="af5">
    <w:name w:val="Виділення"/>
    <w:basedOn w:val="a0"/>
    <w:uiPriority w:val="20"/>
    <w:qFormat/>
    <w:rPr>
      <w:i/>
      <w:iCs/>
    </w:rPr>
  </w:style>
  <w:style w:type="character" w:customStyle="1" w:styleId="10">
    <w:name w:val="Основной шрифт абзаца1"/>
    <w:qFormat/>
  </w:style>
  <w:style w:type="character" w:customStyle="1" w:styleId="af6">
    <w:name w:val="Відвідане гіперпосилання"/>
    <w:basedOn w:val="10"/>
    <w:rPr>
      <w:color w:val="800080"/>
      <w:u w:val="single"/>
    </w:rPr>
  </w:style>
  <w:style w:type="character" w:customStyle="1" w:styleId="5">
    <w:name w:val="Основной текст (5) + Не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vertAlign w:val="baseline"/>
      <w:lang w:bidi="uk-UA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val="ru-RU" w:eastAsia="en-US"/>
    </w:rPr>
  </w:style>
  <w:style w:type="paragraph" w:customStyle="1" w:styleId="12">
    <w:name w:val="Заголовок1"/>
    <w:basedOn w:val="a5"/>
    <w:next w:val="af8"/>
    <w:uiPriority w:val="99"/>
    <w:qFormat/>
    <w:pPr>
      <w:keepNext/>
      <w:spacing w:before="240" w:after="120"/>
    </w:pPr>
    <w:rPr>
      <w:rFonts w:ascii="Arial" w:hAnsi="Arial" w:cs="Arial"/>
      <w:sz w:val="28"/>
      <w:szCs w:val="28"/>
      <w:lang w:bidi="ar-SA"/>
    </w:rPr>
  </w:style>
  <w:style w:type="paragraph" w:customStyle="1" w:styleId="af8">
    <w:name w:val="???????? ?????"/>
    <w:basedOn w:val="a5"/>
    <w:uiPriority w:val="99"/>
    <w:qFormat/>
    <w:pPr>
      <w:spacing w:after="120"/>
    </w:pPr>
    <w:rPr>
      <w:lang w:bidi="ar-SA"/>
    </w:rPr>
  </w:style>
  <w:style w:type="paragraph" w:customStyle="1" w:styleId="af9">
    <w:name w:val="??????"/>
    <w:basedOn w:val="af8"/>
    <w:uiPriority w:val="99"/>
    <w:qFormat/>
  </w:style>
  <w:style w:type="paragraph" w:customStyle="1" w:styleId="afa">
    <w:name w:val="????????"/>
    <w:basedOn w:val="a5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afb">
    <w:name w:val="?????????"/>
    <w:basedOn w:val="a5"/>
    <w:uiPriority w:val="99"/>
    <w:qFormat/>
    <w:rPr>
      <w:lang w:bidi="ar-SA"/>
    </w:rPr>
  </w:style>
  <w:style w:type="paragraph" w:customStyle="1" w:styleId="afc">
    <w:name w:val="Верхній і нижній колонтитули"/>
    <w:basedOn w:val="a"/>
    <w:qFormat/>
  </w:style>
  <w:style w:type="paragraph" w:styleId="afd">
    <w:name w:val="No Spacing"/>
    <w:uiPriority w:val="99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aff">
    <w:name w:val="Вміст таблиці"/>
    <w:basedOn w:val="a"/>
    <w:qFormat/>
    <w:pPr>
      <w:suppressLineNumbers/>
    </w:pPr>
  </w:style>
  <w:style w:type="paragraph" w:customStyle="1" w:styleId="aff0">
    <w:name w:val="Заголовок таблиці"/>
    <w:basedOn w:val="aff"/>
    <w:qFormat/>
    <w:pPr>
      <w:jc w:val="center"/>
    </w:pPr>
    <w:rPr>
      <w:b/>
      <w:bCs/>
    </w:rPr>
  </w:style>
  <w:style w:type="paragraph" w:customStyle="1" w:styleId="50">
    <w:name w:val="Основной текст (5)"/>
    <w:basedOn w:val="a"/>
    <w:qFormat/>
    <w:pPr>
      <w:widowControl w:val="0"/>
      <w:shd w:val="clear" w:color="auto" w:fill="FFFFFF"/>
      <w:spacing w:after="160" w:line="341" w:lineRule="exact"/>
      <w:jc w:val="both"/>
    </w:pPr>
    <w:rPr>
      <w:i/>
      <w:iCs/>
      <w:sz w:val="26"/>
      <w:szCs w:val="26"/>
    </w:rPr>
  </w:style>
  <w:style w:type="paragraph" w:customStyle="1" w:styleId="13">
    <w:name w:val="Обычный (веб)1"/>
    <w:basedOn w:val="a"/>
    <w:qFormat/>
    <w:pPr>
      <w:spacing w:before="280" w:after="280"/>
      <w:ind w:firstLine="100"/>
      <w:jc w:val="both"/>
    </w:pPr>
    <w:rPr>
      <w:rFonts w:ascii="Verdana" w:hAnsi="Verdana"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index heading" w:semiHidden="0" w:unhideWhenUsed="0" w:qFormat="1"/>
    <w:lsdException w:name="caption" w:semiHidden="0" w:uiPriority="0" w:unhideWhenUsed="0" w:qFormat="1"/>
    <w:lsdException w:name="Lis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Body Text"/>
    <w:basedOn w:val="a5"/>
    <w:uiPriority w:val="99"/>
    <w:pPr>
      <w:spacing w:after="120"/>
    </w:pPr>
    <w:rPr>
      <w:lang w:bidi="ar-SA"/>
    </w:rPr>
  </w:style>
  <w:style w:type="paragraph" w:customStyle="1" w:styleId="a5">
    <w:name w:val="Базовый"/>
    <w:uiPriority w:val="99"/>
    <w:qFormat/>
    <w:pPr>
      <w:widowControl w:val="0"/>
    </w:pPr>
    <w:rPr>
      <w:rFonts w:ascii="Times New Roman" w:eastAsia="Times New Roman" w:hAnsi="Times New Roman" w:cs="Times New Roman"/>
      <w:kern w:val="2"/>
      <w:sz w:val="24"/>
      <w:szCs w:val="24"/>
      <w:lang w:bidi="hi-I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">
    <w:name w:val="index 1"/>
    <w:basedOn w:val="a"/>
    <w:next w:val="a"/>
    <w:uiPriority w:val="99"/>
    <w:semiHidden/>
    <w:qFormat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index heading"/>
    <w:basedOn w:val="a5"/>
    <w:next w:val="1"/>
    <w:uiPriority w:val="99"/>
    <w:qFormat/>
    <w:pPr>
      <w:suppressLineNumbers/>
    </w:pPr>
    <w:rPr>
      <w:lang w:bidi="ar-SA"/>
    </w:rPr>
  </w:style>
  <w:style w:type="paragraph" w:styleId="aa">
    <w:name w:val="List"/>
    <w:basedOn w:val="a4"/>
    <w:uiPriority w:val="99"/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ad">
    <w:name w:val="Title"/>
    <w:basedOn w:val="a5"/>
    <w:uiPriority w:val="99"/>
    <w:qFormat/>
    <w:pPr>
      <w:suppressLineNumbers/>
      <w:spacing w:before="120" w:after="120"/>
    </w:pPr>
    <w:rPr>
      <w:i/>
      <w:iCs/>
      <w:lang w:bidi="ar-SA"/>
    </w:rPr>
  </w:style>
  <w:style w:type="character" w:customStyle="1" w:styleId="RTFNum21">
    <w:name w:val="RTF_Num 2 1"/>
    <w:uiPriority w:val="99"/>
    <w:qFormat/>
  </w:style>
  <w:style w:type="character" w:customStyle="1" w:styleId="RTFNum22">
    <w:name w:val="RTF_Num 2 2"/>
    <w:uiPriority w:val="99"/>
    <w:qFormat/>
  </w:style>
  <w:style w:type="character" w:customStyle="1" w:styleId="RTFNum23">
    <w:name w:val="RTF_Num 2 3"/>
    <w:uiPriority w:val="99"/>
    <w:qFormat/>
  </w:style>
  <w:style w:type="character" w:customStyle="1" w:styleId="RTFNum24">
    <w:name w:val="RTF_Num 2 4"/>
    <w:uiPriority w:val="99"/>
    <w:qFormat/>
  </w:style>
  <w:style w:type="character" w:customStyle="1" w:styleId="RTFNum25">
    <w:name w:val="RTF_Num 2 5"/>
    <w:uiPriority w:val="99"/>
    <w:qFormat/>
  </w:style>
  <w:style w:type="character" w:customStyle="1" w:styleId="RTFNum26">
    <w:name w:val="RTF_Num 2 6"/>
    <w:uiPriority w:val="99"/>
    <w:qFormat/>
  </w:style>
  <w:style w:type="character" w:customStyle="1" w:styleId="RTFNum27">
    <w:name w:val="RTF_Num 2 7"/>
    <w:uiPriority w:val="99"/>
    <w:qFormat/>
  </w:style>
  <w:style w:type="character" w:customStyle="1" w:styleId="RTFNum28">
    <w:name w:val="RTF_Num 2 8"/>
    <w:uiPriority w:val="99"/>
    <w:qFormat/>
  </w:style>
  <w:style w:type="character" w:customStyle="1" w:styleId="RTFNum29">
    <w:name w:val="RTF_Num 2 9"/>
    <w:uiPriority w:val="99"/>
    <w:qFormat/>
  </w:style>
  <w:style w:type="character" w:customStyle="1" w:styleId="RTFNum31">
    <w:name w:val="RTF_Num 3 1"/>
    <w:uiPriority w:val="99"/>
    <w:qFormat/>
  </w:style>
  <w:style w:type="character" w:customStyle="1" w:styleId="RTFNum32">
    <w:name w:val="RTF_Num 3 2"/>
    <w:uiPriority w:val="99"/>
    <w:qFormat/>
  </w:style>
  <w:style w:type="character" w:customStyle="1" w:styleId="RTFNum33">
    <w:name w:val="RTF_Num 3 3"/>
    <w:uiPriority w:val="99"/>
    <w:qFormat/>
  </w:style>
  <w:style w:type="character" w:customStyle="1" w:styleId="RTFNum34">
    <w:name w:val="RTF_Num 3 4"/>
    <w:uiPriority w:val="99"/>
    <w:qFormat/>
  </w:style>
  <w:style w:type="character" w:customStyle="1" w:styleId="RTFNum35">
    <w:name w:val="RTF_Num 3 5"/>
    <w:uiPriority w:val="99"/>
    <w:qFormat/>
  </w:style>
  <w:style w:type="character" w:customStyle="1" w:styleId="RTFNum36">
    <w:name w:val="RTF_Num 3 6"/>
    <w:uiPriority w:val="99"/>
    <w:qFormat/>
  </w:style>
  <w:style w:type="character" w:customStyle="1" w:styleId="RTFNum37">
    <w:name w:val="RTF_Num 3 7"/>
    <w:uiPriority w:val="99"/>
    <w:qFormat/>
  </w:style>
  <w:style w:type="character" w:customStyle="1" w:styleId="RTFNum38">
    <w:name w:val="RTF_Num 3 8"/>
    <w:uiPriority w:val="99"/>
    <w:qFormat/>
  </w:style>
  <w:style w:type="character" w:customStyle="1" w:styleId="RTFNum39">
    <w:name w:val="RTF_Num 3 9"/>
    <w:uiPriority w:val="99"/>
    <w:qFormat/>
  </w:style>
  <w:style w:type="character" w:customStyle="1" w:styleId="ae">
    <w:name w:val="?????? ?????????"/>
    <w:uiPriority w:val="99"/>
    <w:qFormat/>
  </w:style>
  <w:style w:type="character" w:customStyle="1" w:styleId="af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kern w:val="2"/>
      <w:sz w:val="24"/>
      <w:szCs w:val="24"/>
      <w:lang w:val="uk-UA" w:eastAsia="uk-UA"/>
    </w:rPr>
  </w:style>
  <w:style w:type="character" w:customStyle="1" w:styleId="af0">
    <w:name w:val="Заголовок Знак"/>
    <w:basedOn w:val="a0"/>
    <w:uiPriority w:val="99"/>
    <w:qFormat/>
    <w:rPr>
      <w:rFonts w:ascii="Times New Roman" w:eastAsia="Times New Roman" w:hAnsi="Times New Roman" w:cs="Times New Roman"/>
      <w:i/>
      <w:iCs/>
      <w:kern w:val="2"/>
      <w:sz w:val="24"/>
      <w:szCs w:val="24"/>
      <w:lang w:val="uk-UA" w:eastAsia="uk-UA"/>
    </w:rPr>
  </w:style>
  <w:style w:type="character" w:customStyle="1" w:styleId="af1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  <w:lang w:val="uk-UA"/>
    </w:rPr>
  </w:style>
  <w:style w:type="character" w:customStyle="1" w:styleId="af2">
    <w:name w:val="Верхний колонтитул Знак"/>
    <w:basedOn w:val="a0"/>
    <w:uiPriority w:val="99"/>
    <w:qFormat/>
    <w:rPr>
      <w:lang w:val="uk-UA"/>
    </w:rPr>
  </w:style>
  <w:style w:type="character" w:customStyle="1" w:styleId="af3">
    <w:name w:val="Нижний колонтитул Знак"/>
    <w:basedOn w:val="a0"/>
    <w:uiPriority w:val="99"/>
    <w:qFormat/>
    <w:rPr>
      <w:lang w:val="uk-UA"/>
    </w:rPr>
  </w:style>
  <w:style w:type="character" w:customStyle="1" w:styleId="af4">
    <w:name w:val="Гіперпосилання"/>
    <w:uiPriority w:val="99"/>
    <w:semiHidden/>
    <w:rPr>
      <w:rFonts w:cs="Times New Roman"/>
      <w:color w:val="0000FF"/>
      <w:u w:val="single"/>
    </w:rPr>
  </w:style>
  <w:style w:type="character" w:customStyle="1" w:styleId="af5">
    <w:name w:val="Виділення"/>
    <w:basedOn w:val="a0"/>
    <w:uiPriority w:val="20"/>
    <w:qFormat/>
    <w:rPr>
      <w:i/>
      <w:iCs/>
    </w:rPr>
  </w:style>
  <w:style w:type="character" w:customStyle="1" w:styleId="10">
    <w:name w:val="Основной шрифт абзаца1"/>
    <w:qFormat/>
  </w:style>
  <w:style w:type="character" w:customStyle="1" w:styleId="af6">
    <w:name w:val="Відвідане гіперпосилання"/>
    <w:basedOn w:val="10"/>
    <w:rPr>
      <w:color w:val="800080"/>
      <w:u w:val="single"/>
    </w:rPr>
  </w:style>
  <w:style w:type="character" w:customStyle="1" w:styleId="5">
    <w:name w:val="Основной текст (5) + Не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vertAlign w:val="baseline"/>
      <w:lang w:bidi="uk-UA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val="ru-RU" w:eastAsia="en-US"/>
    </w:rPr>
  </w:style>
  <w:style w:type="paragraph" w:customStyle="1" w:styleId="12">
    <w:name w:val="Заголовок1"/>
    <w:basedOn w:val="a5"/>
    <w:next w:val="af8"/>
    <w:uiPriority w:val="99"/>
    <w:qFormat/>
    <w:pPr>
      <w:keepNext/>
      <w:spacing w:before="240" w:after="120"/>
    </w:pPr>
    <w:rPr>
      <w:rFonts w:ascii="Arial" w:hAnsi="Arial" w:cs="Arial"/>
      <w:sz w:val="28"/>
      <w:szCs w:val="28"/>
      <w:lang w:bidi="ar-SA"/>
    </w:rPr>
  </w:style>
  <w:style w:type="paragraph" w:customStyle="1" w:styleId="af8">
    <w:name w:val="???????? ?????"/>
    <w:basedOn w:val="a5"/>
    <w:uiPriority w:val="99"/>
    <w:qFormat/>
    <w:pPr>
      <w:spacing w:after="120"/>
    </w:pPr>
    <w:rPr>
      <w:lang w:bidi="ar-SA"/>
    </w:rPr>
  </w:style>
  <w:style w:type="paragraph" w:customStyle="1" w:styleId="af9">
    <w:name w:val="??????"/>
    <w:basedOn w:val="af8"/>
    <w:uiPriority w:val="99"/>
    <w:qFormat/>
  </w:style>
  <w:style w:type="paragraph" w:customStyle="1" w:styleId="afa">
    <w:name w:val="????????"/>
    <w:basedOn w:val="a5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afb">
    <w:name w:val="?????????"/>
    <w:basedOn w:val="a5"/>
    <w:uiPriority w:val="99"/>
    <w:qFormat/>
    <w:rPr>
      <w:lang w:bidi="ar-SA"/>
    </w:rPr>
  </w:style>
  <w:style w:type="paragraph" w:customStyle="1" w:styleId="afc">
    <w:name w:val="Верхній і нижній колонтитули"/>
    <w:basedOn w:val="a"/>
    <w:qFormat/>
  </w:style>
  <w:style w:type="paragraph" w:styleId="afd">
    <w:name w:val="No Spacing"/>
    <w:uiPriority w:val="99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aff">
    <w:name w:val="Вміст таблиці"/>
    <w:basedOn w:val="a"/>
    <w:qFormat/>
    <w:pPr>
      <w:suppressLineNumbers/>
    </w:pPr>
  </w:style>
  <w:style w:type="paragraph" w:customStyle="1" w:styleId="aff0">
    <w:name w:val="Заголовок таблиці"/>
    <w:basedOn w:val="aff"/>
    <w:qFormat/>
    <w:pPr>
      <w:jc w:val="center"/>
    </w:pPr>
    <w:rPr>
      <w:b/>
      <w:bCs/>
    </w:rPr>
  </w:style>
  <w:style w:type="paragraph" w:customStyle="1" w:styleId="50">
    <w:name w:val="Основной текст (5)"/>
    <w:basedOn w:val="a"/>
    <w:qFormat/>
    <w:pPr>
      <w:widowControl w:val="0"/>
      <w:shd w:val="clear" w:color="auto" w:fill="FFFFFF"/>
      <w:spacing w:after="160" w:line="341" w:lineRule="exact"/>
      <w:jc w:val="both"/>
    </w:pPr>
    <w:rPr>
      <w:i/>
      <w:iCs/>
      <w:sz w:val="26"/>
      <w:szCs w:val="26"/>
    </w:rPr>
  </w:style>
  <w:style w:type="paragraph" w:customStyle="1" w:styleId="13">
    <w:name w:val="Обычный (веб)1"/>
    <w:basedOn w:val="a"/>
    <w:qFormat/>
    <w:pPr>
      <w:spacing w:before="280" w:after="280"/>
      <w:ind w:firstLine="100"/>
      <w:jc w:val="both"/>
    </w:pPr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a.eenu.edu.ua/wp-content/uploads/2018/11/Polozhennya-Antyplagiat.pdf" TargetMode="External"/><Relationship Id="rId18" Type="http://schemas.openxmlformats.org/officeDocument/2006/relationships/hyperlink" Target="http://psylib.org.ua/books/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194.44.187.20/cgi-bin/timetable.cgi" TargetMode="External"/><Relationship Id="rId17" Type="http://schemas.openxmlformats.org/officeDocument/2006/relationships/hyperlink" Target="http://psyhologiya.org.u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ibu.kiev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tsmo67@gmail.com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psylib.org.ua/books/" TargetMode="External"/><Relationship Id="rId10" Type="http://schemas.openxmlformats.org/officeDocument/2006/relationships/image" Target="media/image1.tif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ra.eenu.edu.ua/wp-content/uploads/2020/03/Academ_Dobr_Cod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53B01-651C-4B29-9A5C-202D5DE4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3302</TotalTime>
  <Pages>15</Pages>
  <Words>14610</Words>
  <Characters>8328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44</cp:revision>
  <cp:lastPrinted>2021-09-28T10:36:00Z</cp:lastPrinted>
  <dcterms:created xsi:type="dcterms:W3CDTF">2017-09-19T12:41:00Z</dcterms:created>
  <dcterms:modified xsi:type="dcterms:W3CDTF">2021-09-29T09:29:00Z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1033-11.2.0.10296</vt:lpwstr>
  </property>
  <property fmtid="{D5CDD505-2E9C-101B-9397-08002B2CF9AE}" pid="10" name="ICV">
    <vt:lpwstr>DD2F55194BBC406B96237464B6E82C19</vt:lpwstr>
  </property>
</Properties>
</file>